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FD7" w:rsidRDefault="00755FD7" w:rsidP="00755FD7">
      <w:pPr>
        <w:jc w:val="center"/>
        <w:rPr>
          <w:rFonts w:ascii="Arial" w:hAnsi="Arial" w:cs="Arial"/>
          <w:b/>
        </w:rPr>
      </w:pPr>
      <w:r>
        <w:rPr>
          <w:rFonts w:ascii="Garamond" w:hAnsi="Garamond" w:cs="Arial"/>
          <w:b/>
          <w:sz w:val="36"/>
          <w:szCs w:val="36"/>
        </w:rPr>
        <w:t>Revelation Bible Study</w:t>
      </w:r>
    </w:p>
    <w:p w:rsidR="00E761B7" w:rsidRDefault="00E761B7" w:rsidP="00E761B7">
      <w:pPr>
        <w:jc w:val="center"/>
        <w:rPr>
          <w:rFonts w:ascii="Arial" w:hAnsi="Arial" w:cs="Arial"/>
          <w:b/>
        </w:rPr>
      </w:pPr>
      <w:r>
        <w:rPr>
          <w:rFonts w:ascii="Arial" w:hAnsi="Arial" w:cs="Arial"/>
          <w:b/>
        </w:rPr>
        <w:t>Chapter</w:t>
      </w:r>
      <w:r w:rsidR="009E6B23">
        <w:rPr>
          <w:rFonts w:ascii="Arial" w:hAnsi="Arial" w:cs="Arial"/>
          <w:b/>
        </w:rPr>
        <w:t>s</w:t>
      </w:r>
      <w:r>
        <w:rPr>
          <w:rFonts w:ascii="Arial" w:hAnsi="Arial" w:cs="Arial"/>
          <w:b/>
        </w:rPr>
        <w:t xml:space="preserve"> 2-3</w:t>
      </w:r>
    </w:p>
    <w:p w:rsidR="00E761B7" w:rsidRDefault="00E761B7" w:rsidP="00E761B7">
      <w:pPr>
        <w:rPr>
          <w:rFonts w:ascii="Arial" w:hAnsi="Arial" w:cs="Arial"/>
        </w:rPr>
      </w:pPr>
      <w:r w:rsidRPr="00E761B7">
        <w:rPr>
          <w:rFonts w:ascii="Arial" w:hAnsi="Arial" w:cs="Arial"/>
        </w:rPr>
        <w:t>Download the chart of the “Letters to the Churches.”</w:t>
      </w:r>
      <w:r>
        <w:rPr>
          <w:rFonts w:ascii="Arial" w:hAnsi="Arial" w:cs="Arial"/>
        </w:rPr>
        <w:t xml:space="preserve"> Peruse what is said in summary about each church.  Then, read the</w:t>
      </w:r>
      <w:r w:rsidR="000D56C7">
        <w:rPr>
          <w:rFonts w:ascii="Arial" w:hAnsi="Arial" w:cs="Arial"/>
        </w:rPr>
        <w:t xml:space="preserve"> verse and the</w:t>
      </w:r>
      <w:r>
        <w:rPr>
          <w:rFonts w:ascii="Arial" w:hAnsi="Arial" w:cs="Arial"/>
        </w:rPr>
        <w:t xml:space="preserve"> “notes to help understanding” for each church and respond in the “Meditation/Discussion” section.</w:t>
      </w:r>
    </w:p>
    <w:p w:rsidR="009E6B23" w:rsidRDefault="00E761B7" w:rsidP="009E6B23">
      <w:pPr>
        <w:rPr>
          <w:rFonts w:ascii="Arial" w:hAnsi="Arial" w:cs="Arial"/>
        </w:rPr>
      </w:pPr>
      <w:r>
        <w:rPr>
          <w:rFonts w:ascii="Arial" w:hAnsi="Arial" w:cs="Arial"/>
        </w:rPr>
        <w:t xml:space="preserve">Note that the phrase “He </w:t>
      </w:r>
      <w:r w:rsidR="001006D4">
        <w:rPr>
          <w:rFonts w:ascii="Arial" w:hAnsi="Arial" w:cs="Arial"/>
        </w:rPr>
        <w:t xml:space="preserve">who </w:t>
      </w:r>
      <w:r>
        <w:rPr>
          <w:rFonts w:ascii="Arial" w:hAnsi="Arial" w:cs="Arial"/>
        </w:rPr>
        <w:t xml:space="preserve">has an ear, let him hear!” </w:t>
      </w:r>
      <w:r w:rsidR="009E6B23">
        <w:rPr>
          <w:rFonts w:ascii="Arial" w:hAnsi="Arial" w:cs="Arial"/>
        </w:rPr>
        <w:t>This is an exhortation found in many prophetic passages including Jesus’ own teaching (cf. Mt. 13:9). A modern equivalent might be “word to the wise.”  (TLSB)</w:t>
      </w:r>
    </w:p>
    <w:p w:rsidR="00AD581A" w:rsidRPr="00A056F0" w:rsidRDefault="00AD581A" w:rsidP="00AD581A">
      <w:pPr>
        <w:pStyle w:val="ListParagraph"/>
        <w:rPr>
          <w:rFonts w:ascii="Arial" w:hAnsi="Arial" w:cs="Arial"/>
          <w:b/>
          <w:i/>
          <w:sz w:val="28"/>
          <w:szCs w:val="28"/>
        </w:rPr>
      </w:pPr>
      <w:r>
        <w:rPr>
          <w:rFonts w:ascii="Arial" w:hAnsi="Arial" w:cs="Arial"/>
          <w:b/>
          <w:i/>
          <w:sz w:val="28"/>
          <w:szCs w:val="28"/>
        </w:rPr>
        <w:t>Remember, Revelation is a book of comfort to the Christian!!</w:t>
      </w:r>
    </w:p>
    <w:p w:rsidR="00AD581A" w:rsidRDefault="00AD581A" w:rsidP="00AD581A">
      <w:pPr>
        <w:pStyle w:val="ListParagraph"/>
        <w:jc w:val="both"/>
        <w:rPr>
          <w:rFonts w:ascii="Arial" w:hAnsi="Arial" w:cs="Arial"/>
        </w:rPr>
      </w:pPr>
    </w:p>
    <w:p w:rsidR="00B02A0B" w:rsidRPr="00B02A0B" w:rsidRDefault="00B02A0B" w:rsidP="00B02A0B">
      <w:pPr>
        <w:pStyle w:val="ListParagraph"/>
        <w:jc w:val="center"/>
        <w:rPr>
          <w:rFonts w:ascii="Arial" w:hAnsi="Arial" w:cs="Arial"/>
          <w:u w:val="single"/>
        </w:rPr>
      </w:pPr>
      <w:r>
        <w:rPr>
          <w:rFonts w:ascii="Arial" w:hAnsi="Arial" w:cs="Arial"/>
          <w:u w:val="single"/>
        </w:rPr>
        <w:t>Church at Ephesus</w:t>
      </w:r>
    </w:p>
    <w:p w:rsidR="00E761B7" w:rsidRDefault="00E761B7" w:rsidP="00581CD5">
      <w:pPr>
        <w:spacing w:after="0"/>
        <w:rPr>
          <w:rFonts w:ascii="Arial" w:hAnsi="Arial" w:cs="Arial"/>
          <w:b/>
          <w:iCs/>
        </w:rPr>
      </w:pPr>
      <w:r>
        <w:rPr>
          <w:rFonts w:ascii="Arial" w:hAnsi="Arial" w:cs="Arial"/>
          <w:b/>
          <w:iCs/>
        </w:rPr>
        <w:t>2:1-7</w:t>
      </w:r>
      <w:r w:rsidRPr="004B7F35">
        <w:rPr>
          <w:rFonts w:ascii="Arial" w:hAnsi="Arial" w:cs="Arial"/>
          <w:b/>
          <w:iCs/>
        </w:rPr>
        <w:t>:</w:t>
      </w:r>
    </w:p>
    <w:p w:rsidR="00BB59C8" w:rsidRDefault="00BB59C8" w:rsidP="00BB59C8">
      <w:pPr>
        <w:jc w:val="center"/>
        <w:rPr>
          <w:rFonts w:ascii="Arial" w:hAnsi="Arial" w:cs="Arial"/>
          <w:b/>
          <w:iCs/>
          <w:sz w:val="20"/>
          <w:szCs w:val="20"/>
        </w:rPr>
      </w:pPr>
      <w:r>
        <w:rPr>
          <w:rFonts w:ascii="Arial" w:hAnsi="Arial" w:cs="Arial"/>
          <w:b/>
          <w:iCs/>
          <w:sz w:val="20"/>
          <w:szCs w:val="20"/>
        </w:rPr>
        <w:t>(Notes to help understanding)</w:t>
      </w:r>
    </w:p>
    <w:p w:rsidR="00286073" w:rsidRPr="00286073" w:rsidRDefault="00286073" w:rsidP="00286073">
      <w:pPr>
        <w:rPr>
          <w:rFonts w:ascii="Arial" w:hAnsi="Arial" w:cs="Arial"/>
          <w:iCs/>
        </w:rPr>
      </w:pPr>
      <w:r w:rsidRPr="00286073">
        <w:rPr>
          <w:rFonts w:ascii="Arial" w:hAnsi="Arial" w:cs="Arial"/>
        </w:rPr>
        <w:t>Ephesus was the greatest city of Asia Minor at that time, and it was the center for worship of the goddess Artemis (Diana).  The temple of Diana was one of the seven wonders of the ancient world. Paul, together with Apollos, Priscilla and Aquila was instrumental in forming a Christian community years before John became bishop of the church in Ephesus.</w:t>
      </w:r>
    </w:p>
    <w:p w:rsidR="00286073" w:rsidRDefault="003D3A79" w:rsidP="00286073">
      <w:pPr>
        <w:autoSpaceDE w:val="0"/>
        <w:autoSpaceDN w:val="0"/>
        <w:adjustRightInd w:val="0"/>
        <w:spacing w:after="0"/>
        <w:rPr>
          <w:rFonts w:ascii="Arial" w:hAnsi="Arial" w:cs="Arial"/>
        </w:rPr>
      </w:pPr>
      <w:r w:rsidRPr="00581CD5">
        <w:rPr>
          <w:rFonts w:ascii="Arial" w:hAnsi="Arial" w:cs="Arial"/>
          <w:i/>
          <w:u w:val="single"/>
        </w:rPr>
        <w:t>2:</w:t>
      </w:r>
      <w:r w:rsidR="00286073" w:rsidRPr="00581CD5">
        <w:rPr>
          <w:rFonts w:ascii="Arial" w:hAnsi="Arial" w:cs="Arial"/>
          <w:i/>
          <w:u w:val="single"/>
        </w:rPr>
        <w:t>2 wicked men.</w:t>
      </w:r>
      <w:r w:rsidR="00286073">
        <w:rPr>
          <w:rFonts w:ascii="Arial" w:hAnsi="Arial" w:cs="Arial"/>
          <w:i/>
        </w:rPr>
        <w:t xml:space="preserve"> </w:t>
      </w:r>
      <w:r w:rsidR="00286073">
        <w:rPr>
          <w:rFonts w:ascii="Arial" w:hAnsi="Arial" w:cs="Arial"/>
        </w:rPr>
        <w:t>This m</w:t>
      </w:r>
      <w:r w:rsidR="00286073" w:rsidRPr="00137081">
        <w:rPr>
          <w:rFonts w:ascii="Arial" w:hAnsi="Arial" w:cs="Arial"/>
        </w:rPr>
        <w:t>eans those who are morally evil.  They are lowlifes.  False apostles attempted to lead the Ephesians astray with fake teaching credentials.  Some year</w:t>
      </w:r>
      <w:r w:rsidR="00286073">
        <w:rPr>
          <w:rFonts w:ascii="Arial" w:hAnsi="Arial" w:cs="Arial"/>
        </w:rPr>
        <w:t>s</w:t>
      </w:r>
      <w:r w:rsidR="00286073" w:rsidRPr="00137081">
        <w:rPr>
          <w:rFonts w:ascii="Arial" w:hAnsi="Arial" w:cs="Arial"/>
        </w:rPr>
        <w:t xml:space="preserve"> before, Paul predicted the Ephesians would encounter such false teacher</w:t>
      </w:r>
      <w:r w:rsidR="001006D4">
        <w:rPr>
          <w:rFonts w:ascii="Arial" w:hAnsi="Arial" w:cs="Arial"/>
        </w:rPr>
        <w:t>s</w:t>
      </w:r>
      <w:r w:rsidR="00286073" w:rsidRPr="00137081">
        <w:rPr>
          <w:rFonts w:ascii="Arial" w:hAnsi="Arial" w:cs="Arial"/>
        </w:rPr>
        <w:t>.  He warned their elders.  (PBC p. 27)</w:t>
      </w:r>
    </w:p>
    <w:p w:rsidR="00286073" w:rsidRPr="00137081" w:rsidRDefault="00286073" w:rsidP="00286073">
      <w:pPr>
        <w:autoSpaceDE w:val="0"/>
        <w:autoSpaceDN w:val="0"/>
        <w:adjustRightInd w:val="0"/>
        <w:spacing w:after="0"/>
        <w:rPr>
          <w:rFonts w:ascii="Arial" w:hAnsi="Arial" w:cs="Arial"/>
        </w:rPr>
      </w:pPr>
    </w:p>
    <w:p w:rsidR="00286073" w:rsidRDefault="00286073" w:rsidP="00286073">
      <w:pPr>
        <w:rPr>
          <w:rFonts w:ascii="Arial" w:hAnsi="Arial" w:cs="Arial"/>
        </w:rPr>
      </w:pPr>
      <w:r w:rsidRPr="00581CD5">
        <w:rPr>
          <w:rFonts w:ascii="Arial" w:hAnsi="Arial" w:cs="Arial"/>
          <w:i/>
          <w:u w:val="single"/>
        </w:rPr>
        <w:t xml:space="preserve">2:2 </w:t>
      </w:r>
      <w:r w:rsidRPr="00581CD5">
        <w:rPr>
          <w:rFonts w:ascii="Arial" w:hAnsi="Arial" w:cs="Arial"/>
          <w:i/>
          <w:iCs/>
          <w:u w:val="single"/>
        </w:rPr>
        <w:t>tested</w:t>
      </w:r>
      <w:r w:rsidRPr="00137081">
        <w:rPr>
          <w:rFonts w:ascii="Arial" w:hAnsi="Arial" w:cs="Arial"/>
          <w:i/>
          <w:iCs/>
        </w:rPr>
        <w:t>.</w:t>
      </w:r>
      <w:r w:rsidRPr="00137081">
        <w:rPr>
          <w:rFonts w:ascii="Arial" w:hAnsi="Arial" w:cs="Arial"/>
        </w:rPr>
        <w:t xml:space="preserve">† The necessity of testing for correct doctrine and dependable advice was widely recognized in the early church (see 1Co </w:t>
      </w:r>
      <w:smartTag w:uri="urn:schemas-microsoft-com:office:smarttags" w:element="time">
        <w:smartTagPr>
          <w:attr w:name="Hour" w:val="14"/>
          <w:attr w:name="Minute" w:val="29"/>
        </w:smartTagPr>
        <w:r w:rsidRPr="00137081">
          <w:rPr>
            <w:rFonts w:ascii="Arial" w:hAnsi="Arial" w:cs="Arial"/>
          </w:rPr>
          <w:t>14:29</w:t>
        </w:r>
      </w:smartTag>
      <w:r w:rsidRPr="00137081">
        <w:rPr>
          <w:rFonts w:ascii="Arial" w:hAnsi="Arial" w:cs="Arial"/>
        </w:rPr>
        <w:t xml:space="preserve">; 1Th </w:t>
      </w:r>
      <w:smartTag w:uri="urn:schemas-microsoft-com:office:smarttags" w:element="time">
        <w:smartTagPr>
          <w:attr w:name="Hour" w:val="17"/>
          <w:attr w:name="Minute" w:val="21"/>
        </w:smartTagPr>
        <w:r w:rsidRPr="00137081">
          <w:rPr>
            <w:rFonts w:ascii="Arial" w:hAnsi="Arial" w:cs="Arial"/>
          </w:rPr>
          <w:t>5:21</w:t>
        </w:r>
      </w:smartTag>
      <w:r w:rsidRPr="00137081">
        <w:rPr>
          <w:rFonts w:ascii="Arial" w:hAnsi="Arial" w:cs="Arial"/>
        </w:rPr>
        <w:t xml:space="preserve">; 1Jn 4:1). The method of testing may have been that used by the Bereans (Ac </w:t>
      </w:r>
      <w:smartTag w:uri="urn:schemas-microsoft-com:office:smarttags" w:element="time">
        <w:smartTagPr>
          <w:attr w:name="Hour" w:val="17"/>
          <w:attr w:name="Minute" w:val="11"/>
        </w:smartTagPr>
        <w:r w:rsidRPr="00137081">
          <w:rPr>
            <w:rFonts w:ascii="Arial" w:hAnsi="Arial" w:cs="Arial"/>
          </w:rPr>
          <w:t>17:11</w:t>
        </w:r>
      </w:smartTag>
      <w:r w:rsidRPr="00137081">
        <w:rPr>
          <w:rFonts w:ascii="Arial" w:hAnsi="Arial" w:cs="Arial"/>
        </w:rPr>
        <w:t>).</w:t>
      </w:r>
      <w:r w:rsidRPr="00B45456">
        <w:rPr>
          <w:rFonts w:ascii="Arial" w:hAnsi="Arial" w:cs="Arial"/>
        </w:rPr>
        <w:t xml:space="preserve"> </w:t>
      </w:r>
      <w:r>
        <w:rPr>
          <w:rFonts w:ascii="Arial" w:hAnsi="Arial" w:cs="Arial"/>
        </w:rPr>
        <w:t>(CSB)</w:t>
      </w:r>
    </w:p>
    <w:p w:rsidR="00286073" w:rsidRDefault="00286073" w:rsidP="00286073">
      <w:pPr>
        <w:rPr>
          <w:rFonts w:ascii="Arial" w:hAnsi="Arial" w:cs="Arial"/>
        </w:rPr>
      </w:pPr>
      <w:r w:rsidRPr="00581CD5">
        <w:rPr>
          <w:rFonts w:ascii="Arial" w:hAnsi="Arial" w:cs="Arial"/>
          <w:i/>
          <w:u w:val="single"/>
        </w:rPr>
        <w:t xml:space="preserve">2:4 </w:t>
      </w:r>
      <w:r w:rsidRPr="00581CD5">
        <w:rPr>
          <w:rFonts w:ascii="Arial" w:hAnsi="Arial" w:cs="Arial"/>
          <w:i/>
          <w:iCs/>
          <w:u w:val="single"/>
        </w:rPr>
        <w:t>first love</w:t>
      </w:r>
      <w:r w:rsidRPr="00137081">
        <w:rPr>
          <w:rFonts w:ascii="Arial" w:hAnsi="Arial" w:cs="Arial"/>
          <w:i/>
          <w:iCs/>
        </w:rPr>
        <w:t>.</w:t>
      </w:r>
      <w:r w:rsidRPr="00137081">
        <w:rPr>
          <w:rFonts w:ascii="Arial" w:hAnsi="Arial" w:cs="Arial"/>
        </w:rPr>
        <w:t xml:space="preserve"> The love they had at first for one another and/or for Christ. </w:t>
      </w:r>
      <w:r>
        <w:rPr>
          <w:rFonts w:ascii="Arial" w:hAnsi="Arial" w:cs="Arial"/>
        </w:rPr>
        <w:t>(CSB)</w:t>
      </w:r>
    </w:p>
    <w:p w:rsidR="00286073" w:rsidRDefault="001006D4" w:rsidP="00286073">
      <w:pPr>
        <w:rPr>
          <w:rFonts w:ascii="Arial" w:hAnsi="Arial" w:cs="Arial"/>
        </w:rPr>
      </w:pPr>
      <w:r>
        <w:rPr>
          <w:rFonts w:ascii="Arial" w:hAnsi="Arial" w:cs="Arial"/>
        </w:rPr>
        <w:t>John’s l</w:t>
      </w:r>
      <w:r w:rsidR="00286073">
        <w:rPr>
          <w:rFonts w:ascii="Arial" w:hAnsi="Arial" w:cs="Arial"/>
        </w:rPr>
        <w:t>etters show a similar concern for Jesus’ command to love one another as He has loved us (Jn. 13:34-35; cf. 1 John 4:7-12; 2 Jn. 4-6).  The Lord warned against brotherly love growing cold in the chaos of the end times (Mt. 24:12) (TLSB)</w:t>
      </w:r>
    </w:p>
    <w:p w:rsidR="000D56C7" w:rsidRDefault="000D56C7" w:rsidP="000D56C7">
      <w:pPr>
        <w:rPr>
          <w:rFonts w:ascii="Arial" w:hAnsi="Arial" w:cs="Arial"/>
        </w:rPr>
      </w:pPr>
      <w:r w:rsidRPr="00581CD5">
        <w:rPr>
          <w:rFonts w:ascii="Arial" w:hAnsi="Arial" w:cs="Arial"/>
          <w:i/>
          <w:u w:val="single"/>
        </w:rPr>
        <w:t xml:space="preserve">2:5 </w:t>
      </w:r>
      <w:r w:rsidRPr="00581CD5">
        <w:rPr>
          <w:rFonts w:ascii="Arial" w:hAnsi="Arial" w:cs="Arial"/>
          <w:i/>
          <w:iCs/>
          <w:u w:val="single"/>
        </w:rPr>
        <w:t>remove your lampstand.</w:t>
      </w:r>
      <w:r w:rsidRPr="00137081">
        <w:rPr>
          <w:rFonts w:ascii="Arial" w:hAnsi="Arial" w:cs="Arial"/>
        </w:rPr>
        <w:t xml:space="preserve"> Immediate judgment.</w:t>
      </w:r>
      <w:r>
        <w:rPr>
          <w:rFonts w:ascii="Arial" w:hAnsi="Arial" w:cs="Arial"/>
        </w:rPr>
        <w:t xml:space="preserve"> (CSB)</w:t>
      </w:r>
    </w:p>
    <w:p w:rsidR="00286073" w:rsidRDefault="000D56C7" w:rsidP="000D56C7">
      <w:pPr>
        <w:rPr>
          <w:rFonts w:ascii="Arial" w:hAnsi="Arial" w:cs="Arial"/>
        </w:rPr>
      </w:pPr>
      <w:r w:rsidRPr="00137081">
        <w:rPr>
          <w:rFonts w:ascii="Arial" w:hAnsi="Arial" w:cs="Arial"/>
        </w:rPr>
        <w:t>The lampstand is the symbol of God’s grace among his people.  The threat to remove the lampstand warns us that when a congregation despises the gospel, God will eventually remove his means of grace from them.</w:t>
      </w:r>
      <w:r>
        <w:rPr>
          <w:rFonts w:ascii="Arial" w:hAnsi="Arial" w:cs="Arial"/>
        </w:rPr>
        <w:t xml:space="preserve"> (PBC)</w:t>
      </w:r>
    </w:p>
    <w:p w:rsidR="000D56C7" w:rsidRDefault="000D56C7" w:rsidP="000D56C7">
      <w:pPr>
        <w:rPr>
          <w:rFonts w:ascii="Arial" w:hAnsi="Arial" w:cs="Arial"/>
        </w:rPr>
      </w:pPr>
      <w:r w:rsidRPr="00581CD5">
        <w:rPr>
          <w:rFonts w:ascii="Arial" w:hAnsi="Arial" w:cs="Arial"/>
          <w:i/>
          <w:u w:val="single"/>
        </w:rPr>
        <w:t>2:6 Nicolatians</w:t>
      </w:r>
      <w:r w:rsidR="00581CD5">
        <w:rPr>
          <w:rFonts w:ascii="Arial" w:hAnsi="Arial" w:cs="Arial"/>
          <w:i/>
          <w:u w:val="single"/>
        </w:rPr>
        <w:t>.</w:t>
      </w:r>
      <w:r w:rsidR="00581CD5">
        <w:rPr>
          <w:rFonts w:ascii="Arial" w:hAnsi="Arial" w:cs="Arial"/>
          <w:i/>
        </w:rPr>
        <w:t xml:space="preserve"> </w:t>
      </w:r>
      <w:r w:rsidRPr="000D56C7">
        <w:rPr>
          <w:rFonts w:ascii="Arial" w:hAnsi="Arial" w:cs="Arial"/>
        </w:rPr>
        <w:t xml:space="preserve">A heretical sect within the church that had worked out a compromise with the pagan society. They apparently taught that spiritual liberty gave them sufficient leeway to practice idolatry and immorality (license for sensual sins). </w:t>
      </w:r>
    </w:p>
    <w:p w:rsidR="00581CD5" w:rsidRDefault="00581CD5" w:rsidP="00581CD5">
      <w:pPr>
        <w:pStyle w:val="ListParagraph"/>
        <w:ind w:left="0" w:firstLine="0"/>
        <w:jc w:val="center"/>
        <w:rPr>
          <w:rFonts w:ascii="Arial" w:eastAsia="Dotum" w:hAnsi="Arial" w:cs="Arial"/>
          <w:b/>
          <w:sz w:val="20"/>
          <w:szCs w:val="20"/>
        </w:rPr>
      </w:pPr>
      <w:r>
        <w:rPr>
          <w:rFonts w:ascii="Arial" w:eastAsia="Dotum" w:hAnsi="Arial" w:cs="Arial"/>
          <w:b/>
          <w:sz w:val="20"/>
          <w:szCs w:val="20"/>
        </w:rPr>
        <w:lastRenderedPageBreak/>
        <w:t>(Meditation/Discussion)</w:t>
      </w:r>
    </w:p>
    <w:p w:rsidR="000D56C7" w:rsidRDefault="000D56C7" w:rsidP="000D56C7">
      <w:pPr>
        <w:pStyle w:val="ListParagraph"/>
        <w:ind w:left="0" w:firstLine="0"/>
        <w:rPr>
          <w:rFonts w:ascii="Arial" w:eastAsia="Dotum" w:hAnsi="Arial" w:cs="Arial"/>
        </w:rPr>
      </w:pPr>
    </w:p>
    <w:p w:rsidR="000D56C7" w:rsidRDefault="000D56C7" w:rsidP="000D56C7">
      <w:pPr>
        <w:pStyle w:val="ListParagraph"/>
        <w:numPr>
          <w:ilvl w:val="0"/>
          <w:numId w:val="2"/>
        </w:numPr>
        <w:rPr>
          <w:rFonts w:ascii="Arial" w:eastAsia="Dotum" w:hAnsi="Arial" w:cs="Arial"/>
        </w:rPr>
      </w:pPr>
      <w:r>
        <w:rPr>
          <w:rFonts w:ascii="Arial" w:eastAsia="Dotum" w:hAnsi="Arial" w:cs="Arial"/>
        </w:rPr>
        <w:t>What lessons did you learn from this section? How will they impact your life?</w:t>
      </w:r>
    </w:p>
    <w:p w:rsidR="000D56C7" w:rsidRDefault="000D56C7" w:rsidP="000D56C7">
      <w:pPr>
        <w:pStyle w:val="ListParagraph"/>
        <w:ind w:firstLine="0"/>
        <w:rPr>
          <w:rFonts w:ascii="Arial" w:eastAsia="Dotum" w:hAnsi="Arial" w:cs="Arial"/>
        </w:rPr>
      </w:pPr>
    </w:p>
    <w:p w:rsidR="000D56C7" w:rsidRDefault="000D56C7" w:rsidP="000D56C7">
      <w:pPr>
        <w:pStyle w:val="ListParagraph"/>
        <w:numPr>
          <w:ilvl w:val="0"/>
          <w:numId w:val="2"/>
        </w:numPr>
        <w:rPr>
          <w:rFonts w:ascii="Arial" w:eastAsia="Dotum" w:hAnsi="Arial" w:cs="Arial"/>
        </w:rPr>
      </w:pPr>
      <w:r>
        <w:rPr>
          <w:rFonts w:ascii="Arial" w:eastAsia="Dotum" w:hAnsi="Arial" w:cs="Arial"/>
        </w:rPr>
        <w:t>What comfort can you take from this section?</w:t>
      </w:r>
    </w:p>
    <w:p w:rsidR="00B02A0B" w:rsidRDefault="00B02A0B" w:rsidP="00B02A0B">
      <w:pPr>
        <w:pStyle w:val="ListParagraph"/>
        <w:ind w:firstLine="0"/>
        <w:jc w:val="both"/>
        <w:rPr>
          <w:rFonts w:ascii="Arial" w:hAnsi="Arial" w:cs="Arial"/>
        </w:rPr>
      </w:pPr>
    </w:p>
    <w:p w:rsidR="00B02A0B" w:rsidRPr="00B02A0B" w:rsidRDefault="00B02A0B" w:rsidP="00B02A0B">
      <w:pPr>
        <w:pStyle w:val="ListParagraph"/>
        <w:ind w:firstLine="0"/>
        <w:jc w:val="center"/>
        <w:rPr>
          <w:rFonts w:ascii="Arial" w:hAnsi="Arial" w:cs="Arial"/>
          <w:u w:val="single"/>
        </w:rPr>
      </w:pPr>
      <w:r>
        <w:rPr>
          <w:rFonts w:ascii="Arial" w:hAnsi="Arial" w:cs="Arial"/>
          <w:u w:val="single"/>
        </w:rPr>
        <w:t>Church at Smyrna</w:t>
      </w:r>
    </w:p>
    <w:p w:rsidR="0007711E" w:rsidRPr="0007711E" w:rsidRDefault="0007711E" w:rsidP="00581CD5">
      <w:pPr>
        <w:spacing w:after="0"/>
        <w:rPr>
          <w:rFonts w:ascii="Arial" w:hAnsi="Arial" w:cs="Arial"/>
          <w:b/>
          <w:iCs/>
        </w:rPr>
      </w:pPr>
      <w:r w:rsidRPr="0007711E">
        <w:rPr>
          <w:rFonts w:ascii="Arial" w:hAnsi="Arial" w:cs="Arial"/>
          <w:b/>
          <w:iCs/>
        </w:rPr>
        <w:t>2:</w:t>
      </w:r>
      <w:r>
        <w:rPr>
          <w:rFonts w:ascii="Arial" w:hAnsi="Arial" w:cs="Arial"/>
          <w:b/>
          <w:iCs/>
        </w:rPr>
        <w:t>8-11</w:t>
      </w:r>
      <w:r w:rsidRPr="0007711E">
        <w:rPr>
          <w:rFonts w:ascii="Arial" w:hAnsi="Arial" w:cs="Arial"/>
          <w:b/>
          <w:iCs/>
        </w:rPr>
        <w:t>:</w:t>
      </w:r>
    </w:p>
    <w:p w:rsidR="00BB59C8" w:rsidRDefault="00BB59C8" w:rsidP="00BB59C8">
      <w:pPr>
        <w:jc w:val="center"/>
        <w:rPr>
          <w:rFonts w:ascii="Arial" w:hAnsi="Arial" w:cs="Arial"/>
          <w:b/>
          <w:iCs/>
          <w:sz w:val="20"/>
          <w:szCs w:val="20"/>
        </w:rPr>
      </w:pPr>
      <w:r>
        <w:rPr>
          <w:rFonts w:ascii="Arial" w:hAnsi="Arial" w:cs="Arial"/>
          <w:b/>
          <w:iCs/>
          <w:sz w:val="20"/>
          <w:szCs w:val="20"/>
        </w:rPr>
        <w:t>(Notes to help understanding)</w:t>
      </w:r>
    </w:p>
    <w:p w:rsidR="0007711E" w:rsidRDefault="005F38F7" w:rsidP="0007711E">
      <w:pPr>
        <w:rPr>
          <w:rFonts w:ascii="Arial" w:hAnsi="Arial" w:cs="Arial"/>
        </w:rPr>
      </w:pPr>
      <w:r>
        <w:rPr>
          <w:rFonts w:ascii="Arial" w:hAnsi="Arial" w:cs="Arial"/>
        </w:rPr>
        <w:t>Smyrna was c</w:t>
      </w:r>
      <w:r w:rsidR="0007711E" w:rsidRPr="0007711E">
        <w:rPr>
          <w:rFonts w:ascii="Arial" w:hAnsi="Arial" w:cs="Arial"/>
        </w:rPr>
        <w:t xml:space="preserve">losely aligned with Rome and eager to meet its demands for emperor worship. This plus a large and actively hostile Jewish population made it extremely difficult to live there as a Christian. </w:t>
      </w:r>
    </w:p>
    <w:p w:rsidR="0007711E" w:rsidRDefault="0007711E" w:rsidP="0007711E">
      <w:pPr>
        <w:autoSpaceDE w:val="0"/>
        <w:autoSpaceDN w:val="0"/>
        <w:adjustRightInd w:val="0"/>
        <w:spacing w:before="80" w:after="40"/>
        <w:rPr>
          <w:rFonts w:ascii="Arial" w:hAnsi="Arial" w:cs="Arial"/>
        </w:rPr>
      </w:pPr>
      <w:r w:rsidRPr="00581CD5">
        <w:rPr>
          <w:rFonts w:ascii="Arial" w:hAnsi="Arial" w:cs="Arial"/>
          <w:i/>
          <w:u w:val="single"/>
        </w:rPr>
        <w:t>2:9 poverty</w:t>
      </w:r>
      <w:r>
        <w:rPr>
          <w:rFonts w:ascii="Arial" w:hAnsi="Arial" w:cs="Arial"/>
          <w:i/>
        </w:rPr>
        <w:t xml:space="preserve">. </w:t>
      </w:r>
      <w:r w:rsidRPr="00137081">
        <w:rPr>
          <w:rFonts w:ascii="Arial" w:hAnsi="Arial" w:cs="Arial"/>
        </w:rPr>
        <w:t>The property and goods of some were confiscated when they refused to worship the emperor.  These factors combined to make the chur</w:t>
      </w:r>
      <w:r>
        <w:rPr>
          <w:rFonts w:ascii="Arial" w:hAnsi="Arial" w:cs="Arial"/>
        </w:rPr>
        <w:t>ch literally poor in this world’s goods.  Pro</w:t>
      </w:r>
      <w:r w:rsidRPr="00137081">
        <w:rPr>
          <w:rFonts w:ascii="Arial" w:hAnsi="Arial" w:cs="Arial"/>
        </w:rPr>
        <w:t>bably it was not easy for its members to find profitable, gainful employment.  (Poellot p. 35)</w:t>
      </w:r>
      <w:r>
        <w:rPr>
          <w:rFonts w:ascii="Arial" w:hAnsi="Arial" w:cs="Arial"/>
        </w:rPr>
        <w:t xml:space="preserve"> </w:t>
      </w:r>
    </w:p>
    <w:p w:rsidR="00581CD5" w:rsidRDefault="00581CD5" w:rsidP="0007711E">
      <w:pPr>
        <w:autoSpaceDE w:val="0"/>
        <w:autoSpaceDN w:val="0"/>
        <w:adjustRightInd w:val="0"/>
        <w:spacing w:after="0"/>
        <w:rPr>
          <w:rFonts w:ascii="Arial" w:hAnsi="Arial" w:cs="Arial"/>
          <w:i/>
        </w:rPr>
      </w:pPr>
    </w:p>
    <w:p w:rsidR="0007711E" w:rsidRDefault="0007711E" w:rsidP="0007711E">
      <w:pPr>
        <w:autoSpaceDE w:val="0"/>
        <w:autoSpaceDN w:val="0"/>
        <w:adjustRightInd w:val="0"/>
        <w:spacing w:after="0"/>
        <w:rPr>
          <w:rFonts w:ascii="Arial" w:hAnsi="Arial" w:cs="Arial"/>
        </w:rPr>
      </w:pPr>
      <w:r w:rsidRPr="00581CD5">
        <w:rPr>
          <w:rFonts w:ascii="Arial" w:hAnsi="Arial" w:cs="Arial"/>
          <w:i/>
          <w:u w:val="single"/>
        </w:rPr>
        <w:t>2:9 you are rich</w:t>
      </w:r>
      <w:r>
        <w:rPr>
          <w:rFonts w:ascii="Arial" w:hAnsi="Arial" w:cs="Arial"/>
          <w:i/>
        </w:rPr>
        <w:t xml:space="preserve">. </w:t>
      </w:r>
      <w:r w:rsidRPr="00137081">
        <w:rPr>
          <w:rFonts w:ascii="Arial" w:hAnsi="Arial" w:cs="Arial"/>
        </w:rPr>
        <w:t>They were rich in God and His blessings of the forgiveness of sins through faith in a loving, ever present Savior, peace of heart, mind and conscience, and all of the other gifts and fruits of the Spirit.  (Poellot p. 35)</w:t>
      </w:r>
      <w:r>
        <w:rPr>
          <w:rFonts w:ascii="Arial" w:hAnsi="Arial" w:cs="Arial"/>
        </w:rPr>
        <w:t xml:space="preserve"> </w:t>
      </w:r>
    </w:p>
    <w:p w:rsidR="0007711E" w:rsidRDefault="0007711E" w:rsidP="0007711E">
      <w:pPr>
        <w:autoSpaceDE w:val="0"/>
        <w:autoSpaceDN w:val="0"/>
        <w:adjustRightInd w:val="0"/>
        <w:spacing w:after="0"/>
        <w:rPr>
          <w:rFonts w:ascii="Arial" w:hAnsi="Arial" w:cs="Arial"/>
        </w:rPr>
      </w:pPr>
    </w:p>
    <w:p w:rsidR="007E771A" w:rsidRDefault="0007711E" w:rsidP="007E771A">
      <w:pPr>
        <w:rPr>
          <w:rFonts w:ascii="Arial" w:hAnsi="Arial" w:cs="Arial"/>
        </w:rPr>
      </w:pPr>
      <w:r w:rsidRPr="00581CD5">
        <w:rPr>
          <w:rFonts w:ascii="Arial" w:hAnsi="Arial" w:cs="Arial"/>
          <w:i/>
          <w:u w:val="single"/>
        </w:rPr>
        <w:t>2:9 synagogue of Satan</w:t>
      </w:r>
      <w:r>
        <w:rPr>
          <w:rFonts w:ascii="Arial" w:hAnsi="Arial" w:cs="Arial"/>
          <w:i/>
        </w:rPr>
        <w:t xml:space="preserve">. </w:t>
      </w:r>
      <w:r w:rsidR="007E771A">
        <w:rPr>
          <w:rFonts w:ascii="Arial" w:hAnsi="Arial" w:cs="Arial"/>
        </w:rPr>
        <w:t xml:space="preserve">The </w:t>
      </w:r>
      <w:r w:rsidR="001006D4">
        <w:rPr>
          <w:rFonts w:ascii="Arial" w:hAnsi="Arial" w:cs="Arial"/>
        </w:rPr>
        <w:t>Christians</w:t>
      </w:r>
      <w:r w:rsidR="007E771A">
        <w:rPr>
          <w:rFonts w:ascii="Arial" w:hAnsi="Arial" w:cs="Arial"/>
        </w:rPr>
        <w:t xml:space="preserve"> at Smyrna were persecuted by their Jewish neighbors, some of whom seem to have infiltrated their Christian community.  These Jews claimed that they (and not the Christians) represented the true inherited faith of Moses and the prophets. But the Lord names oppressors the “synagogue of Satan” referring to the fact that they, as a group, follow the lies of Satan.  (CC p. 72)</w:t>
      </w:r>
    </w:p>
    <w:p w:rsidR="005F38F7" w:rsidRDefault="0007711E" w:rsidP="005F38F7">
      <w:pPr>
        <w:rPr>
          <w:rFonts w:ascii="Arial" w:hAnsi="Arial" w:cs="Arial"/>
        </w:rPr>
      </w:pPr>
      <w:r w:rsidRPr="00581CD5">
        <w:rPr>
          <w:rFonts w:ascii="Arial" w:hAnsi="Arial" w:cs="Arial"/>
          <w:i/>
          <w:u w:val="single"/>
        </w:rPr>
        <w:t>2:</w:t>
      </w:r>
      <w:r w:rsidR="005F38F7" w:rsidRPr="00581CD5">
        <w:rPr>
          <w:rFonts w:ascii="Arial" w:hAnsi="Arial" w:cs="Arial"/>
          <w:i/>
          <w:u w:val="single"/>
        </w:rPr>
        <w:t xml:space="preserve">10 </w:t>
      </w:r>
      <w:r w:rsidR="005F38F7" w:rsidRPr="00581CD5">
        <w:rPr>
          <w:rFonts w:ascii="Arial" w:hAnsi="Arial" w:cs="Arial"/>
          <w:i/>
          <w:iCs/>
          <w:u w:val="single"/>
        </w:rPr>
        <w:t>ten days</w:t>
      </w:r>
      <w:r w:rsidR="005F38F7" w:rsidRPr="00137081">
        <w:rPr>
          <w:rFonts w:ascii="Arial" w:hAnsi="Arial" w:cs="Arial"/>
          <w:i/>
          <w:iCs/>
        </w:rPr>
        <w:t>.</w:t>
      </w:r>
      <w:r w:rsidR="005F38F7" w:rsidRPr="00137081">
        <w:rPr>
          <w:rFonts w:ascii="Arial" w:hAnsi="Arial" w:cs="Arial"/>
        </w:rPr>
        <w:t xml:space="preserve">† The time of persecution will be limited and of short duration. </w:t>
      </w:r>
      <w:r w:rsidR="005F38F7">
        <w:rPr>
          <w:rFonts w:ascii="Arial" w:hAnsi="Arial" w:cs="Arial"/>
        </w:rPr>
        <w:t>(CSB)</w:t>
      </w:r>
    </w:p>
    <w:p w:rsidR="0007711E" w:rsidRPr="0007711E" w:rsidRDefault="005F38F7" w:rsidP="0007711E">
      <w:pPr>
        <w:spacing w:after="0"/>
        <w:rPr>
          <w:rFonts w:ascii="Arial" w:hAnsi="Arial" w:cs="Arial"/>
          <w:i/>
        </w:rPr>
      </w:pPr>
      <w:r w:rsidRPr="00581CD5">
        <w:rPr>
          <w:rFonts w:ascii="Arial" w:hAnsi="Arial" w:cs="Arial"/>
          <w:i/>
          <w:u w:val="single"/>
        </w:rPr>
        <w:t xml:space="preserve">2:11 </w:t>
      </w:r>
      <w:r w:rsidRPr="00581CD5">
        <w:rPr>
          <w:rFonts w:ascii="Arial" w:hAnsi="Arial" w:cs="Arial"/>
          <w:i/>
          <w:iCs/>
          <w:u w:val="single"/>
        </w:rPr>
        <w:t>second death</w:t>
      </w:r>
      <w:r w:rsidRPr="00137081">
        <w:rPr>
          <w:rFonts w:ascii="Arial" w:hAnsi="Arial" w:cs="Arial"/>
          <w:i/>
          <w:iCs/>
        </w:rPr>
        <w:t>.</w:t>
      </w:r>
      <w:r w:rsidRPr="00137081">
        <w:rPr>
          <w:rFonts w:ascii="Arial" w:hAnsi="Arial" w:cs="Arial"/>
        </w:rPr>
        <w:t>† Th</w:t>
      </w:r>
      <w:r>
        <w:rPr>
          <w:rFonts w:ascii="Arial" w:hAnsi="Arial" w:cs="Arial"/>
        </w:rPr>
        <w:t>is is</w:t>
      </w:r>
      <w:r w:rsidRPr="00137081">
        <w:rPr>
          <w:rFonts w:ascii="Arial" w:hAnsi="Arial" w:cs="Arial"/>
        </w:rPr>
        <w:t xml:space="preserve"> eternal death in hell</w:t>
      </w:r>
      <w:r>
        <w:rPr>
          <w:rFonts w:ascii="Arial" w:hAnsi="Arial" w:cs="Arial"/>
        </w:rPr>
        <w:t xml:space="preserve"> not some second coming to earth for those left behind in a first judgment. </w:t>
      </w:r>
      <w:r w:rsidR="00581CD5">
        <w:rPr>
          <w:rFonts w:ascii="Arial" w:hAnsi="Arial" w:cs="Arial"/>
        </w:rPr>
        <w:t>(CSB)</w:t>
      </w:r>
    </w:p>
    <w:p w:rsidR="0007711E" w:rsidRPr="0007711E" w:rsidRDefault="0007711E" w:rsidP="0007711E">
      <w:pPr>
        <w:autoSpaceDE w:val="0"/>
        <w:autoSpaceDN w:val="0"/>
        <w:adjustRightInd w:val="0"/>
        <w:spacing w:after="0"/>
        <w:rPr>
          <w:rFonts w:ascii="Arial" w:hAnsi="Arial" w:cs="Arial"/>
          <w:i/>
        </w:rPr>
      </w:pPr>
    </w:p>
    <w:p w:rsidR="00581CD5" w:rsidRDefault="00581CD5" w:rsidP="00581CD5">
      <w:pPr>
        <w:pStyle w:val="ListParagraph"/>
        <w:ind w:left="0" w:firstLine="0"/>
        <w:jc w:val="center"/>
        <w:rPr>
          <w:rFonts w:ascii="Arial" w:eastAsia="Dotum" w:hAnsi="Arial" w:cs="Arial"/>
          <w:b/>
          <w:sz w:val="20"/>
          <w:szCs w:val="20"/>
        </w:rPr>
      </w:pPr>
      <w:r>
        <w:rPr>
          <w:rFonts w:ascii="Arial" w:eastAsia="Dotum" w:hAnsi="Arial" w:cs="Arial"/>
          <w:b/>
          <w:sz w:val="20"/>
          <w:szCs w:val="20"/>
        </w:rPr>
        <w:t>(Meditation/Discussion)</w:t>
      </w:r>
    </w:p>
    <w:p w:rsidR="00802F4F" w:rsidRDefault="00802F4F" w:rsidP="00802F4F">
      <w:pPr>
        <w:pStyle w:val="ListParagraph"/>
        <w:numPr>
          <w:ilvl w:val="0"/>
          <w:numId w:val="12"/>
        </w:numPr>
        <w:rPr>
          <w:rFonts w:ascii="Arial" w:eastAsia="Dotum" w:hAnsi="Arial" w:cs="Arial"/>
        </w:rPr>
      </w:pPr>
      <w:r>
        <w:rPr>
          <w:rFonts w:ascii="Arial" w:eastAsia="Dotum" w:hAnsi="Arial" w:cs="Arial"/>
        </w:rPr>
        <w:t>What lessons did you learn from this section? How will they impact your life?</w:t>
      </w:r>
    </w:p>
    <w:p w:rsidR="00802F4F" w:rsidRDefault="00802F4F" w:rsidP="00802F4F">
      <w:pPr>
        <w:pStyle w:val="ListParagraph"/>
        <w:ind w:firstLine="0"/>
        <w:rPr>
          <w:rFonts w:ascii="Arial" w:eastAsia="Dotum" w:hAnsi="Arial" w:cs="Arial"/>
        </w:rPr>
      </w:pPr>
    </w:p>
    <w:p w:rsidR="00802F4F" w:rsidRDefault="00802F4F" w:rsidP="00802F4F">
      <w:pPr>
        <w:pStyle w:val="ListParagraph"/>
        <w:numPr>
          <w:ilvl w:val="0"/>
          <w:numId w:val="12"/>
        </w:numPr>
        <w:rPr>
          <w:rFonts w:ascii="Arial" w:eastAsia="Dotum" w:hAnsi="Arial" w:cs="Arial"/>
        </w:rPr>
      </w:pPr>
      <w:r>
        <w:rPr>
          <w:rFonts w:ascii="Arial" w:eastAsia="Dotum" w:hAnsi="Arial" w:cs="Arial"/>
        </w:rPr>
        <w:t>What comfort can you take from this section?</w:t>
      </w:r>
    </w:p>
    <w:p w:rsidR="00B02A0B" w:rsidRDefault="00B02A0B" w:rsidP="00B02A0B">
      <w:pPr>
        <w:pStyle w:val="ListParagraph"/>
        <w:jc w:val="both"/>
        <w:rPr>
          <w:rFonts w:ascii="Arial" w:hAnsi="Arial" w:cs="Arial"/>
        </w:rPr>
      </w:pPr>
    </w:p>
    <w:p w:rsidR="00802F4F" w:rsidRDefault="00802F4F" w:rsidP="00B02A0B">
      <w:pPr>
        <w:pStyle w:val="ListParagraph"/>
        <w:jc w:val="both"/>
        <w:rPr>
          <w:rFonts w:ascii="Arial" w:hAnsi="Arial" w:cs="Arial"/>
        </w:rPr>
      </w:pPr>
    </w:p>
    <w:p w:rsidR="00B02A0B" w:rsidRPr="00B02A0B" w:rsidRDefault="00B02A0B" w:rsidP="00B02A0B">
      <w:pPr>
        <w:pStyle w:val="ListParagraph"/>
        <w:jc w:val="center"/>
        <w:rPr>
          <w:rFonts w:ascii="Arial" w:hAnsi="Arial" w:cs="Arial"/>
          <w:u w:val="single"/>
        </w:rPr>
      </w:pPr>
      <w:r>
        <w:rPr>
          <w:rFonts w:ascii="Arial" w:hAnsi="Arial" w:cs="Arial"/>
          <w:u w:val="single"/>
        </w:rPr>
        <w:t>Church at Pergamum</w:t>
      </w:r>
    </w:p>
    <w:p w:rsidR="005F38F7" w:rsidRPr="0007711E" w:rsidRDefault="005F38F7" w:rsidP="00581CD5">
      <w:pPr>
        <w:spacing w:after="0"/>
        <w:rPr>
          <w:rFonts w:ascii="Arial" w:hAnsi="Arial" w:cs="Arial"/>
          <w:b/>
          <w:iCs/>
        </w:rPr>
      </w:pPr>
      <w:r w:rsidRPr="0007711E">
        <w:rPr>
          <w:rFonts w:ascii="Arial" w:hAnsi="Arial" w:cs="Arial"/>
          <w:b/>
          <w:iCs/>
        </w:rPr>
        <w:t>2:</w:t>
      </w:r>
      <w:r>
        <w:rPr>
          <w:rFonts w:ascii="Arial" w:hAnsi="Arial" w:cs="Arial"/>
          <w:b/>
          <w:iCs/>
        </w:rPr>
        <w:t>12-17</w:t>
      </w:r>
      <w:r w:rsidRPr="0007711E">
        <w:rPr>
          <w:rFonts w:ascii="Arial" w:hAnsi="Arial" w:cs="Arial"/>
          <w:b/>
          <w:iCs/>
        </w:rPr>
        <w:t>:</w:t>
      </w:r>
    </w:p>
    <w:p w:rsidR="00BB59C8" w:rsidRDefault="00BB59C8" w:rsidP="00BB59C8">
      <w:pPr>
        <w:jc w:val="center"/>
        <w:rPr>
          <w:rFonts w:ascii="Arial" w:hAnsi="Arial" w:cs="Arial"/>
          <w:b/>
          <w:iCs/>
          <w:sz w:val="20"/>
          <w:szCs w:val="20"/>
        </w:rPr>
      </w:pPr>
      <w:r>
        <w:rPr>
          <w:rFonts w:ascii="Arial" w:hAnsi="Arial" w:cs="Arial"/>
          <w:b/>
          <w:iCs/>
          <w:sz w:val="20"/>
          <w:szCs w:val="20"/>
        </w:rPr>
        <w:t>(Notes to help understanding)</w:t>
      </w:r>
    </w:p>
    <w:p w:rsidR="005F38F7" w:rsidRPr="005F38F7" w:rsidRDefault="00BB59C8" w:rsidP="005F38F7">
      <w:pPr>
        <w:rPr>
          <w:rFonts w:ascii="Arial" w:hAnsi="Arial" w:cs="Arial"/>
        </w:rPr>
      </w:pPr>
      <w:r>
        <w:rPr>
          <w:rFonts w:ascii="Arial" w:hAnsi="Arial" w:cs="Arial"/>
        </w:rPr>
        <w:t>P</w:t>
      </w:r>
      <w:r w:rsidR="005F38F7">
        <w:rPr>
          <w:rFonts w:ascii="Arial" w:hAnsi="Arial" w:cs="Arial"/>
        </w:rPr>
        <w:t>ergamum</w:t>
      </w:r>
      <w:r w:rsidR="005F38F7" w:rsidRPr="005F38F7">
        <w:rPr>
          <w:rFonts w:ascii="Arial" w:hAnsi="Arial" w:cs="Arial"/>
        </w:rPr>
        <w:t xml:space="preserve"> had a library of some 200,000 volumes, and legend suggests that parchment was invented there when papyrus became short in supply.  It was famous for its cultic altars and temples, the foremost of which was the great altar of Zeus.  Religion played a dominant role in the life of the city for it was the center of four of the most important religious cults: Zeus, Athene (the city’s patron goddess), Dionysos, and Asklepios (the god of healing).  It was the seat of a famous school of medicine.</w:t>
      </w:r>
    </w:p>
    <w:p w:rsidR="005F38F7" w:rsidRDefault="005F38F7" w:rsidP="005F38F7">
      <w:pPr>
        <w:rPr>
          <w:rFonts w:ascii="Arial" w:hAnsi="Arial" w:cs="Arial"/>
        </w:rPr>
      </w:pPr>
      <w:r w:rsidRPr="00581CD5">
        <w:rPr>
          <w:rFonts w:ascii="Arial" w:hAnsi="Arial" w:cs="Arial"/>
          <w:i/>
          <w:u w:val="single"/>
        </w:rPr>
        <w:t xml:space="preserve">2:13 </w:t>
      </w:r>
      <w:r w:rsidRPr="00581CD5">
        <w:rPr>
          <w:rFonts w:ascii="Arial" w:hAnsi="Arial" w:cs="Arial"/>
          <w:i/>
          <w:iCs/>
          <w:u w:val="single"/>
        </w:rPr>
        <w:t>where Satan has his throne</w:t>
      </w:r>
      <w:r w:rsidRPr="00137081">
        <w:rPr>
          <w:rFonts w:ascii="Arial" w:hAnsi="Arial" w:cs="Arial"/>
          <w:i/>
          <w:iCs/>
        </w:rPr>
        <w:t>.</w:t>
      </w:r>
      <w:r w:rsidRPr="00137081">
        <w:rPr>
          <w:rFonts w:ascii="Arial" w:hAnsi="Arial" w:cs="Arial"/>
        </w:rPr>
        <w:t xml:space="preserve"> Satan “ruled” from </w:t>
      </w:r>
      <w:smartTag w:uri="urn:schemas-microsoft-com:office:smarttags" w:element="City">
        <w:smartTag w:uri="urn:schemas-microsoft-com:office:smarttags" w:element="place">
          <w:r w:rsidRPr="00137081">
            <w:rPr>
              <w:rFonts w:ascii="Arial" w:hAnsi="Arial" w:cs="Arial"/>
            </w:rPr>
            <w:t>Pergamum</w:t>
          </w:r>
        </w:smartTag>
      </w:smartTag>
      <w:r w:rsidRPr="00137081">
        <w:rPr>
          <w:rFonts w:ascii="Arial" w:hAnsi="Arial" w:cs="Arial"/>
        </w:rPr>
        <w:t xml:space="preserve"> in that it was the official center of emperor worship in </w:t>
      </w:r>
      <w:smartTag w:uri="urn:schemas-microsoft-com:office:smarttags" w:element="place">
        <w:r w:rsidRPr="00137081">
          <w:rPr>
            <w:rFonts w:ascii="Arial" w:hAnsi="Arial" w:cs="Arial"/>
          </w:rPr>
          <w:t>Asia</w:t>
        </w:r>
      </w:smartTag>
      <w:r w:rsidRPr="00137081">
        <w:rPr>
          <w:rFonts w:ascii="Arial" w:hAnsi="Arial" w:cs="Arial"/>
        </w:rPr>
        <w:t xml:space="preserve">. </w:t>
      </w:r>
      <w:r>
        <w:rPr>
          <w:rFonts w:ascii="Arial" w:hAnsi="Arial" w:cs="Arial"/>
        </w:rPr>
        <w:t>(CSB)</w:t>
      </w:r>
    </w:p>
    <w:p w:rsidR="00180D88" w:rsidRDefault="005F38F7" w:rsidP="00180D88">
      <w:pPr>
        <w:rPr>
          <w:rFonts w:ascii="Arial" w:hAnsi="Arial" w:cs="Arial"/>
        </w:rPr>
      </w:pPr>
      <w:r w:rsidRPr="00581CD5">
        <w:rPr>
          <w:rFonts w:ascii="Arial" w:hAnsi="Arial" w:cs="Arial"/>
          <w:i/>
          <w:u w:val="single"/>
        </w:rPr>
        <w:t>2:</w:t>
      </w:r>
      <w:r w:rsidR="00180D88" w:rsidRPr="00581CD5">
        <w:rPr>
          <w:rFonts w:ascii="Arial" w:hAnsi="Arial" w:cs="Arial"/>
          <w:i/>
          <w:u w:val="single"/>
        </w:rPr>
        <w:t xml:space="preserve">13 </w:t>
      </w:r>
      <w:r w:rsidR="00180D88" w:rsidRPr="00581CD5">
        <w:rPr>
          <w:rFonts w:ascii="Arial" w:hAnsi="Arial" w:cs="Arial"/>
          <w:i/>
          <w:iCs/>
          <w:u w:val="single"/>
        </w:rPr>
        <w:t>Antipas</w:t>
      </w:r>
      <w:r w:rsidR="00180D88" w:rsidRPr="00137081">
        <w:rPr>
          <w:rFonts w:ascii="Arial" w:hAnsi="Arial" w:cs="Arial"/>
          <w:i/>
          <w:iCs/>
        </w:rPr>
        <w:t>.</w:t>
      </w:r>
      <w:r w:rsidR="00180D88" w:rsidRPr="00137081">
        <w:rPr>
          <w:rFonts w:ascii="Arial" w:hAnsi="Arial" w:cs="Arial"/>
        </w:rPr>
        <w:t xml:space="preserve"> First martyr of </w:t>
      </w:r>
      <w:smartTag w:uri="urn:schemas-microsoft-com:office:smarttags" w:element="place">
        <w:r w:rsidR="00180D88" w:rsidRPr="00137081">
          <w:rPr>
            <w:rFonts w:ascii="Arial" w:hAnsi="Arial" w:cs="Arial"/>
          </w:rPr>
          <w:t>Asia</w:t>
        </w:r>
      </w:smartTag>
      <w:r w:rsidR="00180D88" w:rsidRPr="00137081">
        <w:rPr>
          <w:rFonts w:ascii="Arial" w:hAnsi="Arial" w:cs="Arial"/>
        </w:rPr>
        <w:t xml:space="preserve">. According to tradition he was slowly roasted to death in a bronze kettle during the reign of Domitian. </w:t>
      </w:r>
      <w:r w:rsidR="00180D88">
        <w:rPr>
          <w:rFonts w:ascii="Arial" w:hAnsi="Arial" w:cs="Arial"/>
        </w:rPr>
        <w:t>(CSB)</w:t>
      </w:r>
    </w:p>
    <w:p w:rsidR="006C7F07" w:rsidRDefault="00180D88" w:rsidP="006C7F07">
      <w:pPr>
        <w:rPr>
          <w:rFonts w:ascii="Arial" w:hAnsi="Arial" w:cs="Arial"/>
        </w:rPr>
      </w:pPr>
      <w:r w:rsidRPr="00581CD5">
        <w:rPr>
          <w:rFonts w:ascii="Arial" w:hAnsi="Arial" w:cs="Arial"/>
          <w:i/>
          <w:u w:val="single"/>
        </w:rPr>
        <w:t>2:</w:t>
      </w:r>
      <w:r w:rsidR="006C7F07" w:rsidRPr="00581CD5">
        <w:rPr>
          <w:rFonts w:ascii="Arial" w:hAnsi="Arial" w:cs="Arial"/>
          <w:i/>
          <w:u w:val="single"/>
        </w:rPr>
        <w:t xml:space="preserve">14 </w:t>
      </w:r>
      <w:r w:rsidR="006C7F07" w:rsidRPr="00581CD5">
        <w:rPr>
          <w:rFonts w:ascii="Arial" w:hAnsi="Arial" w:cs="Arial"/>
          <w:i/>
          <w:iCs/>
          <w:u w:val="single"/>
        </w:rPr>
        <w:t>teaching of Balaam</w:t>
      </w:r>
      <w:r w:rsidR="006C7F07" w:rsidRPr="00137081">
        <w:rPr>
          <w:rFonts w:ascii="Arial" w:hAnsi="Arial" w:cs="Arial"/>
          <w:i/>
          <w:iCs/>
        </w:rPr>
        <w:t>.</w:t>
      </w:r>
      <w:r w:rsidR="006C7F07" w:rsidRPr="00137081">
        <w:rPr>
          <w:rFonts w:ascii="Arial" w:hAnsi="Arial" w:cs="Arial"/>
        </w:rPr>
        <w:t xml:space="preserve"> Balaam advised the Midianite women how to lead the Israelites astray (Nu 25:1–2; 31:16). He is a fitting prototype of corrupt teachers who deceive believers into compromise with worldliness. </w:t>
      </w:r>
      <w:r w:rsidR="006C7F07">
        <w:rPr>
          <w:rFonts w:ascii="Arial" w:hAnsi="Arial" w:cs="Arial"/>
        </w:rPr>
        <w:t>(CSB)</w:t>
      </w:r>
    </w:p>
    <w:p w:rsidR="006C7F07" w:rsidRDefault="006C7F07" w:rsidP="006C7F07">
      <w:pPr>
        <w:rPr>
          <w:rFonts w:ascii="Arial" w:hAnsi="Arial" w:cs="Arial"/>
        </w:rPr>
      </w:pPr>
      <w:r w:rsidRPr="0055776C">
        <w:rPr>
          <w:rFonts w:ascii="Arial" w:hAnsi="Arial" w:cs="Arial"/>
          <w:i/>
          <w:u w:val="single"/>
        </w:rPr>
        <w:t xml:space="preserve">2:17 </w:t>
      </w:r>
      <w:r w:rsidRPr="0055776C">
        <w:rPr>
          <w:rFonts w:ascii="Arial" w:hAnsi="Arial" w:cs="Arial"/>
          <w:i/>
          <w:iCs/>
          <w:u w:val="single"/>
        </w:rPr>
        <w:t>hidden manna</w:t>
      </w:r>
      <w:r w:rsidRPr="00137081">
        <w:rPr>
          <w:rFonts w:ascii="Arial" w:hAnsi="Arial" w:cs="Arial"/>
          <w:i/>
          <w:iCs/>
        </w:rPr>
        <w:t>.</w:t>
      </w:r>
      <w:r w:rsidRPr="00137081">
        <w:rPr>
          <w:rFonts w:ascii="Arial" w:hAnsi="Arial" w:cs="Arial"/>
        </w:rPr>
        <w:t xml:space="preserve">† The heavenly food available to the believer who overcomes (cf. Ps 78:24), in contrast to the unclean food of the Balaamites. A promise of everlasting life to those who overcome.  </w:t>
      </w:r>
      <w:r>
        <w:rPr>
          <w:rFonts w:ascii="Arial" w:hAnsi="Arial" w:cs="Arial"/>
        </w:rPr>
        <w:t>(CSB)</w:t>
      </w:r>
    </w:p>
    <w:p w:rsidR="006C7F07" w:rsidRDefault="006C7F07" w:rsidP="006C7F07">
      <w:pPr>
        <w:rPr>
          <w:rFonts w:ascii="Arial" w:hAnsi="Arial" w:cs="Arial"/>
        </w:rPr>
      </w:pPr>
      <w:r w:rsidRPr="0055776C">
        <w:rPr>
          <w:rFonts w:ascii="Arial" w:hAnsi="Arial" w:cs="Arial"/>
          <w:i/>
          <w:u w:val="single"/>
        </w:rPr>
        <w:t xml:space="preserve">2:17 </w:t>
      </w:r>
      <w:r w:rsidRPr="0055776C">
        <w:rPr>
          <w:rFonts w:ascii="Arial" w:hAnsi="Arial" w:cs="Arial"/>
          <w:i/>
          <w:iCs/>
          <w:u w:val="single"/>
        </w:rPr>
        <w:t>white stone</w:t>
      </w:r>
      <w:r w:rsidRPr="00137081">
        <w:rPr>
          <w:rFonts w:ascii="Arial" w:hAnsi="Arial" w:cs="Arial"/>
          <w:i/>
          <w:iCs/>
        </w:rPr>
        <w:t>.</w:t>
      </w:r>
      <w:r w:rsidRPr="00137081">
        <w:rPr>
          <w:rFonts w:ascii="Arial" w:hAnsi="Arial" w:cs="Arial"/>
        </w:rPr>
        <w:t xml:space="preserve">† Certain kinds of stones were used as tokens for various purposes. In the context of the Messianic banquet the white stone was probably for the purpose of admission. In ancient Greek law courts, a white stone (pebble) was a vote for acquittal. Here it symbolizes Christ’s verdict of “not guilty” on all believers. </w:t>
      </w:r>
      <w:r>
        <w:rPr>
          <w:rFonts w:ascii="Arial" w:hAnsi="Arial" w:cs="Arial"/>
        </w:rPr>
        <w:t>(CSB)</w:t>
      </w:r>
    </w:p>
    <w:p w:rsidR="0055776C" w:rsidRDefault="0055776C" w:rsidP="0055776C">
      <w:pPr>
        <w:pStyle w:val="ListParagraph"/>
        <w:ind w:left="0" w:firstLine="0"/>
        <w:jc w:val="center"/>
        <w:rPr>
          <w:rFonts w:ascii="Arial" w:eastAsia="Dotum" w:hAnsi="Arial" w:cs="Arial"/>
          <w:b/>
          <w:sz w:val="20"/>
          <w:szCs w:val="20"/>
        </w:rPr>
      </w:pPr>
      <w:r>
        <w:rPr>
          <w:rFonts w:ascii="Arial" w:eastAsia="Dotum" w:hAnsi="Arial" w:cs="Arial"/>
          <w:b/>
          <w:sz w:val="20"/>
          <w:szCs w:val="20"/>
        </w:rPr>
        <w:t>(Meditation/Discussion)</w:t>
      </w:r>
    </w:p>
    <w:p w:rsidR="0055776C" w:rsidRDefault="0055776C" w:rsidP="0055776C">
      <w:pPr>
        <w:pStyle w:val="ListParagraph"/>
        <w:ind w:left="0" w:firstLine="0"/>
        <w:jc w:val="center"/>
        <w:rPr>
          <w:rFonts w:ascii="Arial" w:eastAsia="Dotum" w:hAnsi="Arial" w:cs="Arial"/>
          <w:b/>
          <w:sz w:val="20"/>
          <w:szCs w:val="20"/>
        </w:rPr>
      </w:pPr>
    </w:p>
    <w:p w:rsidR="006C7F07" w:rsidRDefault="006C7F07" w:rsidP="006C7F07">
      <w:pPr>
        <w:pStyle w:val="ListParagraph"/>
        <w:numPr>
          <w:ilvl w:val="0"/>
          <w:numId w:val="7"/>
        </w:numPr>
        <w:rPr>
          <w:rFonts w:ascii="Arial" w:eastAsia="Dotum" w:hAnsi="Arial" w:cs="Arial"/>
        </w:rPr>
      </w:pPr>
      <w:r>
        <w:rPr>
          <w:rFonts w:ascii="Arial" w:eastAsia="Dotum" w:hAnsi="Arial" w:cs="Arial"/>
        </w:rPr>
        <w:t>What lessons did you learn from this section? How will they impact your life?</w:t>
      </w:r>
    </w:p>
    <w:p w:rsidR="006C7F07" w:rsidRDefault="006C7F07" w:rsidP="006C7F07">
      <w:pPr>
        <w:pStyle w:val="ListParagraph"/>
        <w:ind w:firstLine="0"/>
        <w:rPr>
          <w:rFonts w:ascii="Arial" w:eastAsia="Dotum" w:hAnsi="Arial" w:cs="Arial"/>
        </w:rPr>
      </w:pPr>
    </w:p>
    <w:p w:rsidR="006C7F07" w:rsidRDefault="006C7F07" w:rsidP="006C7F07">
      <w:pPr>
        <w:pStyle w:val="ListParagraph"/>
        <w:numPr>
          <w:ilvl w:val="0"/>
          <w:numId w:val="7"/>
        </w:numPr>
        <w:rPr>
          <w:rFonts w:ascii="Arial" w:eastAsia="Dotum" w:hAnsi="Arial" w:cs="Arial"/>
        </w:rPr>
      </w:pPr>
      <w:r>
        <w:rPr>
          <w:rFonts w:ascii="Arial" w:eastAsia="Dotum" w:hAnsi="Arial" w:cs="Arial"/>
        </w:rPr>
        <w:t>What comfort can you take from this section?</w:t>
      </w:r>
    </w:p>
    <w:p w:rsidR="00B02A0B" w:rsidRDefault="00B02A0B" w:rsidP="00B02A0B">
      <w:pPr>
        <w:pStyle w:val="ListParagraph"/>
        <w:ind w:firstLine="0"/>
        <w:rPr>
          <w:rFonts w:ascii="Arial" w:eastAsia="Dotum" w:hAnsi="Arial" w:cs="Arial"/>
        </w:rPr>
      </w:pPr>
    </w:p>
    <w:p w:rsidR="00B02A0B" w:rsidRDefault="00B02A0B" w:rsidP="00B02A0B">
      <w:pPr>
        <w:pStyle w:val="ListParagraph"/>
        <w:jc w:val="both"/>
        <w:rPr>
          <w:rFonts w:ascii="Arial" w:hAnsi="Arial" w:cs="Arial"/>
        </w:rPr>
      </w:pPr>
    </w:p>
    <w:p w:rsidR="00B02A0B" w:rsidRDefault="00B02A0B" w:rsidP="00B02A0B">
      <w:pPr>
        <w:pStyle w:val="ListParagraph"/>
        <w:jc w:val="center"/>
        <w:rPr>
          <w:rFonts w:ascii="Arial" w:eastAsia="Dotum" w:hAnsi="Arial" w:cs="Arial"/>
        </w:rPr>
      </w:pPr>
      <w:r>
        <w:rPr>
          <w:rFonts w:ascii="Arial" w:hAnsi="Arial" w:cs="Arial"/>
          <w:u w:val="single"/>
        </w:rPr>
        <w:t>Church at Thyatira</w:t>
      </w:r>
    </w:p>
    <w:p w:rsidR="006C7F07" w:rsidRPr="006C7F07" w:rsidRDefault="006C7F07" w:rsidP="0055776C">
      <w:pPr>
        <w:spacing w:after="0"/>
        <w:rPr>
          <w:rFonts w:ascii="Arial" w:hAnsi="Arial" w:cs="Arial"/>
          <w:b/>
          <w:iCs/>
        </w:rPr>
      </w:pPr>
      <w:r w:rsidRPr="006C7F07">
        <w:rPr>
          <w:rFonts w:ascii="Arial" w:hAnsi="Arial" w:cs="Arial"/>
          <w:b/>
          <w:iCs/>
        </w:rPr>
        <w:t>2:1</w:t>
      </w:r>
      <w:r>
        <w:rPr>
          <w:rFonts w:ascii="Arial" w:hAnsi="Arial" w:cs="Arial"/>
          <w:b/>
          <w:iCs/>
        </w:rPr>
        <w:t>8</w:t>
      </w:r>
      <w:r w:rsidRPr="006C7F07">
        <w:rPr>
          <w:rFonts w:ascii="Arial" w:hAnsi="Arial" w:cs="Arial"/>
          <w:b/>
          <w:iCs/>
        </w:rPr>
        <w:t>-</w:t>
      </w:r>
      <w:r>
        <w:rPr>
          <w:rFonts w:ascii="Arial" w:hAnsi="Arial" w:cs="Arial"/>
          <w:b/>
          <w:iCs/>
        </w:rPr>
        <w:t>29</w:t>
      </w:r>
      <w:r w:rsidRPr="006C7F07">
        <w:rPr>
          <w:rFonts w:ascii="Arial" w:hAnsi="Arial" w:cs="Arial"/>
          <w:b/>
          <w:iCs/>
        </w:rPr>
        <w:t>:</w:t>
      </w:r>
    </w:p>
    <w:p w:rsidR="00BB59C8" w:rsidRDefault="00BB59C8" w:rsidP="00BB59C8">
      <w:pPr>
        <w:jc w:val="center"/>
        <w:rPr>
          <w:rFonts w:ascii="Arial" w:hAnsi="Arial" w:cs="Arial"/>
          <w:b/>
          <w:iCs/>
          <w:sz w:val="20"/>
          <w:szCs w:val="20"/>
        </w:rPr>
      </w:pPr>
      <w:r>
        <w:rPr>
          <w:rFonts w:ascii="Arial" w:hAnsi="Arial" w:cs="Arial"/>
          <w:b/>
          <w:iCs/>
          <w:sz w:val="20"/>
          <w:szCs w:val="20"/>
        </w:rPr>
        <w:t>(Notes to help understanding)</w:t>
      </w:r>
    </w:p>
    <w:p w:rsidR="006C7F07" w:rsidRPr="00137081" w:rsidRDefault="006C7F07" w:rsidP="006C7F07">
      <w:pPr>
        <w:rPr>
          <w:rFonts w:ascii="Arial" w:hAnsi="Arial" w:cs="Arial"/>
        </w:rPr>
      </w:pPr>
      <w:r w:rsidRPr="00137081">
        <w:rPr>
          <w:rFonts w:ascii="Arial" w:hAnsi="Arial" w:cs="Arial"/>
        </w:rPr>
        <w:t>Th</w:t>
      </w:r>
      <w:r w:rsidR="00E81719">
        <w:rPr>
          <w:rFonts w:ascii="Arial" w:hAnsi="Arial" w:cs="Arial"/>
        </w:rPr>
        <w:t>yatira</w:t>
      </w:r>
      <w:r w:rsidRPr="00137081">
        <w:rPr>
          <w:rFonts w:ascii="Arial" w:hAnsi="Arial" w:cs="Arial"/>
        </w:rPr>
        <w:t xml:space="preserve"> was not known for its religious life, though it did have temples dedicated to Art</w:t>
      </w:r>
      <w:r w:rsidR="001006D4">
        <w:rPr>
          <w:rFonts w:ascii="Arial" w:hAnsi="Arial" w:cs="Arial"/>
        </w:rPr>
        <w:t>e</w:t>
      </w:r>
      <w:r w:rsidRPr="00137081">
        <w:rPr>
          <w:rFonts w:ascii="Arial" w:hAnsi="Arial" w:cs="Arial"/>
        </w:rPr>
        <w:t xml:space="preserve">mis and Apollo, the sun –god (Trimnos, the patron god of the city, was identified with Apollo). – Acts 16 tells how Paul was directed in a vision to go to </w:t>
      </w:r>
      <w:smartTag w:uri="urn:schemas-microsoft-com:office:smarttags" w:element="country-region">
        <w:smartTag w:uri="urn:schemas-microsoft-com:office:smarttags" w:element="place">
          <w:r w:rsidRPr="00137081">
            <w:rPr>
              <w:rFonts w:ascii="Arial" w:hAnsi="Arial" w:cs="Arial"/>
            </w:rPr>
            <w:t>Macedonia</w:t>
          </w:r>
        </w:smartTag>
      </w:smartTag>
      <w:r w:rsidRPr="00137081">
        <w:rPr>
          <w:rFonts w:ascii="Arial" w:hAnsi="Arial" w:cs="Arial"/>
        </w:rPr>
        <w:t xml:space="preserve">.  At </w:t>
      </w:r>
      <w:smartTag w:uri="urn:schemas-microsoft-com:office:smarttags" w:element="place">
        <w:r w:rsidRPr="00137081">
          <w:rPr>
            <w:rFonts w:ascii="Arial" w:hAnsi="Arial" w:cs="Arial"/>
          </w:rPr>
          <w:t>Philippi</w:t>
        </w:r>
      </w:smartTag>
      <w:r w:rsidRPr="00137081">
        <w:rPr>
          <w:rFonts w:ascii="Arial" w:hAnsi="Arial" w:cs="Arial"/>
        </w:rPr>
        <w:t xml:space="preserve">, the first important city he visited in </w:t>
      </w:r>
      <w:smartTag w:uri="urn:schemas-microsoft-com:office:smarttags" w:element="place">
        <w:r w:rsidRPr="00137081">
          <w:rPr>
            <w:rFonts w:ascii="Arial" w:hAnsi="Arial" w:cs="Arial"/>
          </w:rPr>
          <w:t>Europe</w:t>
        </w:r>
      </w:smartTag>
      <w:r w:rsidRPr="00137081">
        <w:rPr>
          <w:rFonts w:ascii="Arial" w:hAnsi="Arial" w:cs="Arial"/>
        </w:rPr>
        <w:t xml:space="preserve">, he found welcome Christian hospitality at the home of “a certain woman named </w:t>
      </w:r>
      <w:smartTag w:uri="urn:schemas-microsoft-com:office:smarttags" w:element="country-region">
        <w:smartTag w:uri="urn:schemas-microsoft-com:office:smarttags" w:element="place">
          <w:r w:rsidRPr="00137081">
            <w:rPr>
              <w:rFonts w:ascii="Arial" w:hAnsi="Arial" w:cs="Arial"/>
            </w:rPr>
            <w:t>Lydia</w:t>
          </w:r>
        </w:smartTag>
      </w:smartTag>
      <w:r w:rsidRPr="00137081">
        <w:rPr>
          <w:rFonts w:ascii="Arial" w:hAnsi="Arial" w:cs="Arial"/>
        </w:rPr>
        <w:t xml:space="preserve">, a seller of purple, of the city of </w:t>
      </w:r>
      <w:smartTag w:uri="urn:schemas-microsoft-com:office:smarttags" w:element="City">
        <w:smartTag w:uri="urn:schemas-microsoft-com:office:smarttags" w:element="place">
          <w:r w:rsidRPr="00137081">
            <w:rPr>
              <w:rFonts w:ascii="Arial" w:hAnsi="Arial" w:cs="Arial"/>
            </w:rPr>
            <w:t>Thyatira</w:t>
          </w:r>
        </w:smartTag>
      </w:smartTag>
      <w:r w:rsidRPr="00137081">
        <w:rPr>
          <w:rFonts w:ascii="Arial" w:hAnsi="Arial" w:cs="Arial"/>
        </w:rPr>
        <w:t>.”  (Poellot p. 44)</w:t>
      </w:r>
    </w:p>
    <w:p w:rsidR="00D51605" w:rsidRDefault="006C7F07" w:rsidP="00D51605">
      <w:pPr>
        <w:rPr>
          <w:rFonts w:ascii="Arial" w:hAnsi="Arial" w:cs="Arial"/>
        </w:rPr>
      </w:pPr>
      <w:r w:rsidRPr="0055776C">
        <w:rPr>
          <w:rFonts w:ascii="Arial" w:hAnsi="Arial" w:cs="Arial"/>
          <w:i/>
          <w:u w:val="single"/>
        </w:rPr>
        <w:t>2:</w:t>
      </w:r>
      <w:r w:rsidR="00D51605" w:rsidRPr="0055776C">
        <w:rPr>
          <w:rFonts w:ascii="Arial" w:hAnsi="Arial" w:cs="Arial"/>
          <w:i/>
          <w:u w:val="single"/>
        </w:rPr>
        <w:t>20 Jezebel.</w:t>
      </w:r>
      <w:r w:rsidR="00D51605">
        <w:rPr>
          <w:rFonts w:ascii="Arial" w:hAnsi="Arial" w:cs="Arial"/>
          <w:i/>
        </w:rPr>
        <w:t xml:space="preserve"> </w:t>
      </w:r>
      <w:r w:rsidR="00D51605" w:rsidRPr="00D51605">
        <w:rPr>
          <w:rFonts w:ascii="Arial" w:hAnsi="Arial" w:cs="Arial"/>
        </w:rPr>
        <w:t>The name is used here as an epithet for a prominent woman in the congregation who undermined loyalty to God by promoting tolerance toward pagan practices. Jezebel stands for and represents the sin of syncretism, a universalistic belief that all religions are of value and are able to be of benefit before God.  In the pluralistic society of the Greco-Roman world, many religions were belie</w:t>
      </w:r>
      <w:r w:rsidR="00D51605">
        <w:rPr>
          <w:rFonts w:ascii="Arial" w:hAnsi="Arial" w:cs="Arial"/>
        </w:rPr>
        <w:t xml:space="preserve">ved to be acceptable before God. </w:t>
      </w:r>
    </w:p>
    <w:p w:rsidR="00802F4F" w:rsidRDefault="00802F4F" w:rsidP="00D51605">
      <w:pPr>
        <w:rPr>
          <w:rFonts w:ascii="Arial" w:hAnsi="Arial" w:cs="Arial"/>
          <w:i/>
          <w:u w:val="single"/>
        </w:rPr>
      </w:pPr>
    </w:p>
    <w:p w:rsidR="00D51605" w:rsidRDefault="00D51605" w:rsidP="00D51605">
      <w:pPr>
        <w:rPr>
          <w:rFonts w:ascii="Arial" w:hAnsi="Arial" w:cs="Arial"/>
        </w:rPr>
      </w:pPr>
      <w:r w:rsidRPr="0055776C">
        <w:rPr>
          <w:rFonts w:ascii="Arial" w:hAnsi="Arial" w:cs="Arial"/>
          <w:i/>
          <w:u w:val="single"/>
        </w:rPr>
        <w:t xml:space="preserve">2:22 </w:t>
      </w:r>
      <w:r w:rsidRPr="0055776C">
        <w:rPr>
          <w:rFonts w:ascii="Arial" w:hAnsi="Arial" w:cs="Arial"/>
          <w:i/>
          <w:iCs/>
          <w:u w:val="single"/>
        </w:rPr>
        <w:t>bed of suffering</w:t>
      </w:r>
      <w:r w:rsidRPr="00137081">
        <w:rPr>
          <w:rFonts w:ascii="Arial" w:hAnsi="Arial" w:cs="Arial"/>
          <w:i/>
          <w:iCs/>
        </w:rPr>
        <w:t>.</w:t>
      </w:r>
      <w:r w:rsidRPr="00137081">
        <w:rPr>
          <w:rFonts w:ascii="Arial" w:hAnsi="Arial" w:cs="Arial"/>
        </w:rPr>
        <w:t xml:space="preserve"> Disease was often considered as appropriate punishment for sins (cf. 1Co </w:t>
      </w:r>
      <w:smartTag w:uri="urn:schemas-microsoft-com:office:smarttags" w:element="time">
        <w:smartTagPr>
          <w:attr w:name="Hour" w:val="11"/>
          <w:attr w:name="Minute" w:val="29"/>
        </w:smartTagPr>
        <w:r w:rsidRPr="00137081">
          <w:rPr>
            <w:rFonts w:ascii="Arial" w:hAnsi="Arial" w:cs="Arial"/>
          </w:rPr>
          <w:t>11:29</w:t>
        </w:r>
      </w:smartTag>
      <w:r w:rsidRPr="00137081">
        <w:rPr>
          <w:rFonts w:ascii="Arial" w:hAnsi="Arial" w:cs="Arial"/>
        </w:rPr>
        <w:t xml:space="preserve">–30). </w:t>
      </w:r>
      <w:r>
        <w:rPr>
          <w:rFonts w:ascii="Arial" w:hAnsi="Arial" w:cs="Arial"/>
        </w:rPr>
        <w:t>(CSB)</w:t>
      </w:r>
    </w:p>
    <w:p w:rsidR="00D51605" w:rsidRDefault="00D51605" w:rsidP="00D51605">
      <w:pPr>
        <w:rPr>
          <w:rFonts w:ascii="Arial" w:hAnsi="Arial" w:cs="Arial"/>
        </w:rPr>
      </w:pPr>
      <w:r>
        <w:rPr>
          <w:rFonts w:ascii="Arial" w:hAnsi="Arial" w:cs="Arial"/>
        </w:rPr>
        <w:t>Jezebel’s bed – for the moment a place of pleasure – will become a place of suffering when both she and her partners are overcome with tribulations. (TLSB)</w:t>
      </w:r>
    </w:p>
    <w:p w:rsidR="00D51605" w:rsidRPr="00D51605" w:rsidRDefault="00D51605" w:rsidP="00D51605">
      <w:pPr>
        <w:rPr>
          <w:rFonts w:ascii="Arial" w:hAnsi="Arial" w:cs="Arial"/>
        </w:rPr>
      </w:pPr>
      <w:r w:rsidRPr="0055776C">
        <w:rPr>
          <w:rFonts w:ascii="Arial" w:hAnsi="Arial" w:cs="Arial"/>
          <w:i/>
          <w:u w:val="single"/>
        </w:rPr>
        <w:t xml:space="preserve">2:23 </w:t>
      </w:r>
      <w:r w:rsidRPr="0055776C">
        <w:rPr>
          <w:rFonts w:ascii="Arial" w:hAnsi="Arial" w:cs="Arial"/>
          <w:i/>
          <w:iCs/>
          <w:u w:val="single"/>
        </w:rPr>
        <w:t>according to your deeds</w:t>
      </w:r>
      <w:r>
        <w:rPr>
          <w:rFonts w:ascii="Arial" w:hAnsi="Arial" w:cs="Arial"/>
          <w:i/>
          <w:iCs/>
        </w:rPr>
        <w:t>.</w:t>
      </w:r>
      <w:r>
        <w:rPr>
          <w:rFonts w:ascii="Arial" w:hAnsi="Arial" w:cs="Arial"/>
          <w:iCs/>
        </w:rPr>
        <w:t xml:space="preserve"> These deeds would reflect a faith life.  It does not in any way </w:t>
      </w:r>
      <w:r w:rsidR="00284618">
        <w:rPr>
          <w:rFonts w:ascii="Arial" w:hAnsi="Arial" w:cs="Arial"/>
          <w:iCs/>
        </w:rPr>
        <w:t xml:space="preserve">imply </w:t>
      </w:r>
      <w:r>
        <w:rPr>
          <w:rFonts w:ascii="Arial" w:hAnsi="Arial" w:cs="Arial"/>
          <w:iCs/>
        </w:rPr>
        <w:t>such that our works will save us.</w:t>
      </w:r>
    </w:p>
    <w:p w:rsidR="00D51605" w:rsidRDefault="00D51605" w:rsidP="00D51605">
      <w:pPr>
        <w:rPr>
          <w:rFonts w:ascii="Arial" w:hAnsi="Arial" w:cs="Arial"/>
        </w:rPr>
      </w:pPr>
      <w:r w:rsidRPr="0055776C">
        <w:rPr>
          <w:rFonts w:ascii="Arial" w:hAnsi="Arial" w:cs="Arial"/>
          <w:i/>
          <w:u w:val="single"/>
        </w:rPr>
        <w:t xml:space="preserve">2:24 </w:t>
      </w:r>
      <w:r w:rsidRPr="0055776C">
        <w:rPr>
          <w:rFonts w:ascii="Arial" w:hAnsi="Arial" w:cs="Arial"/>
          <w:i/>
          <w:iCs/>
          <w:u w:val="single"/>
        </w:rPr>
        <w:t>Satan’s so-called deep secrets.</w:t>
      </w:r>
      <w:r w:rsidRPr="00137081">
        <w:rPr>
          <w:rFonts w:ascii="Arial" w:hAnsi="Arial" w:cs="Arial"/>
        </w:rPr>
        <w:t xml:space="preserve"> Later Gnosticism (see Introduction to 1 John: Gnosticism) taught that in order to defeat Satan one had to enter his stronghold, i.e., experience evil deeply. </w:t>
      </w:r>
      <w:r>
        <w:rPr>
          <w:rFonts w:ascii="Arial" w:hAnsi="Arial" w:cs="Arial"/>
        </w:rPr>
        <w:t>(CSB)</w:t>
      </w:r>
    </w:p>
    <w:p w:rsidR="00D51605" w:rsidRDefault="00D51605" w:rsidP="00D51605">
      <w:pPr>
        <w:rPr>
          <w:rFonts w:ascii="Arial" w:hAnsi="Arial" w:cs="Arial"/>
        </w:rPr>
      </w:pPr>
      <w:r>
        <w:rPr>
          <w:rFonts w:ascii="Arial" w:hAnsi="Arial" w:cs="Arial"/>
        </w:rPr>
        <w:t>Jezebel and her followers doubtless acted like the wayward people in Corinth. They ate meat sacrificed to idols and committed sexual immorality, while claiming to be more deeply spiritual than ordinary believers (cf. 1 Cor. 8-10).  (TLSB)</w:t>
      </w:r>
    </w:p>
    <w:p w:rsidR="00D51605" w:rsidRDefault="00D51605" w:rsidP="00D51605">
      <w:pPr>
        <w:rPr>
          <w:rFonts w:ascii="Arial" w:hAnsi="Arial" w:cs="Arial"/>
        </w:rPr>
      </w:pPr>
      <w:r w:rsidRPr="0055776C">
        <w:rPr>
          <w:rFonts w:ascii="Arial" w:hAnsi="Arial" w:cs="Arial"/>
          <w:i/>
          <w:u w:val="single"/>
        </w:rPr>
        <w:t xml:space="preserve">2:28 </w:t>
      </w:r>
      <w:r w:rsidRPr="0055776C">
        <w:rPr>
          <w:rFonts w:ascii="Arial" w:hAnsi="Arial" w:cs="Arial"/>
          <w:i/>
          <w:iCs/>
          <w:u w:val="single"/>
        </w:rPr>
        <w:t>morning star.</w:t>
      </w:r>
      <w:r w:rsidRPr="00137081">
        <w:rPr>
          <w:rFonts w:ascii="Arial" w:hAnsi="Arial" w:cs="Arial"/>
        </w:rPr>
        <w:t xml:space="preserve">† In </w:t>
      </w:r>
      <w:smartTag w:uri="urn:schemas-microsoft-com:office:smarttags" w:element="time">
        <w:smartTagPr>
          <w:attr w:name="Hour" w:val="22"/>
          <w:attr w:name="Minute" w:val="16"/>
        </w:smartTagPr>
        <w:r w:rsidRPr="00137081">
          <w:rPr>
            <w:rFonts w:ascii="Arial" w:hAnsi="Arial" w:cs="Arial"/>
          </w:rPr>
          <w:t>22:16</w:t>
        </w:r>
      </w:smartTag>
      <w:r w:rsidRPr="00137081">
        <w:rPr>
          <w:rFonts w:ascii="Arial" w:hAnsi="Arial" w:cs="Arial"/>
        </w:rPr>
        <w:t xml:space="preserve"> Jesus calls himself “the bright Morning Star.” Possibly the gift is the privilege of being with Jesus in all his glory through eternity. </w:t>
      </w:r>
      <w:r>
        <w:rPr>
          <w:rFonts w:ascii="Arial" w:hAnsi="Arial" w:cs="Arial"/>
        </w:rPr>
        <w:t>(CSB)</w:t>
      </w:r>
    </w:p>
    <w:p w:rsidR="00D51605" w:rsidRDefault="00D51605" w:rsidP="00D51605">
      <w:pPr>
        <w:rPr>
          <w:rFonts w:ascii="Arial" w:hAnsi="Arial" w:cs="Arial"/>
        </w:rPr>
      </w:pPr>
      <w:r>
        <w:rPr>
          <w:rFonts w:ascii="Arial" w:hAnsi="Arial" w:cs="Arial"/>
        </w:rPr>
        <w:t>In Jewish tradition, the Messiah was associated with the appearance of a star (cf. Mt. 2:1-12).  Revelation 22:16 explicitly identifies Jesus as the morning star.  (TLSB)</w:t>
      </w:r>
    </w:p>
    <w:p w:rsidR="0055776C" w:rsidRDefault="0055776C" w:rsidP="0055776C">
      <w:pPr>
        <w:pStyle w:val="ListParagraph"/>
        <w:ind w:left="0" w:firstLine="0"/>
        <w:jc w:val="center"/>
        <w:rPr>
          <w:rFonts w:ascii="Arial" w:eastAsia="Dotum" w:hAnsi="Arial" w:cs="Arial"/>
          <w:b/>
          <w:sz w:val="20"/>
          <w:szCs w:val="20"/>
        </w:rPr>
      </w:pPr>
      <w:r>
        <w:rPr>
          <w:rFonts w:ascii="Arial" w:eastAsia="Dotum" w:hAnsi="Arial" w:cs="Arial"/>
          <w:b/>
          <w:sz w:val="20"/>
          <w:szCs w:val="20"/>
        </w:rPr>
        <w:t>(Meditation/Discussion)</w:t>
      </w:r>
    </w:p>
    <w:p w:rsidR="0055776C" w:rsidRDefault="0055776C" w:rsidP="0055776C">
      <w:pPr>
        <w:pStyle w:val="ListParagraph"/>
        <w:ind w:left="0" w:firstLine="0"/>
        <w:jc w:val="center"/>
        <w:rPr>
          <w:rFonts w:ascii="Arial" w:eastAsia="Dotum" w:hAnsi="Arial" w:cs="Arial"/>
          <w:b/>
          <w:sz w:val="20"/>
          <w:szCs w:val="20"/>
        </w:rPr>
      </w:pPr>
    </w:p>
    <w:p w:rsidR="00FD1C1D" w:rsidRDefault="00FD1C1D" w:rsidP="00FD1C1D">
      <w:pPr>
        <w:pStyle w:val="ListParagraph"/>
        <w:numPr>
          <w:ilvl w:val="0"/>
          <w:numId w:val="8"/>
        </w:numPr>
        <w:rPr>
          <w:rFonts w:ascii="Arial" w:eastAsia="Dotum" w:hAnsi="Arial" w:cs="Arial"/>
        </w:rPr>
      </w:pPr>
      <w:r>
        <w:rPr>
          <w:rFonts w:ascii="Arial" w:eastAsia="Dotum" w:hAnsi="Arial" w:cs="Arial"/>
        </w:rPr>
        <w:t>What lessons did you learn from this section? How will they impact your life?</w:t>
      </w:r>
    </w:p>
    <w:p w:rsidR="00FD1C1D" w:rsidRDefault="00FD1C1D" w:rsidP="00FD1C1D">
      <w:pPr>
        <w:pStyle w:val="ListParagraph"/>
        <w:ind w:firstLine="0"/>
        <w:rPr>
          <w:rFonts w:ascii="Arial" w:eastAsia="Dotum" w:hAnsi="Arial" w:cs="Arial"/>
        </w:rPr>
      </w:pPr>
    </w:p>
    <w:p w:rsidR="00FD1C1D" w:rsidRDefault="00FD1C1D" w:rsidP="00FD1C1D">
      <w:pPr>
        <w:pStyle w:val="ListParagraph"/>
        <w:numPr>
          <w:ilvl w:val="0"/>
          <w:numId w:val="8"/>
        </w:numPr>
        <w:rPr>
          <w:rFonts w:ascii="Arial" w:eastAsia="Dotum" w:hAnsi="Arial" w:cs="Arial"/>
        </w:rPr>
      </w:pPr>
      <w:r>
        <w:rPr>
          <w:rFonts w:ascii="Arial" w:eastAsia="Dotum" w:hAnsi="Arial" w:cs="Arial"/>
        </w:rPr>
        <w:t>What comfort can you take from this section?</w:t>
      </w:r>
    </w:p>
    <w:p w:rsidR="00B02A0B" w:rsidRDefault="00B02A0B" w:rsidP="00B02A0B">
      <w:pPr>
        <w:pStyle w:val="ListParagraph"/>
        <w:ind w:firstLine="0"/>
        <w:rPr>
          <w:rFonts w:ascii="Arial" w:eastAsia="Dotum" w:hAnsi="Arial" w:cs="Arial"/>
        </w:rPr>
      </w:pPr>
    </w:p>
    <w:p w:rsidR="00B02A0B" w:rsidRDefault="00B02A0B" w:rsidP="00B02A0B">
      <w:pPr>
        <w:pStyle w:val="ListParagraph"/>
        <w:jc w:val="both"/>
        <w:rPr>
          <w:rFonts w:ascii="Arial" w:hAnsi="Arial" w:cs="Arial"/>
        </w:rPr>
      </w:pPr>
    </w:p>
    <w:p w:rsidR="00B02A0B" w:rsidRDefault="00B02A0B" w:rsidP="00B02A0B">
      <w:pPr>
        <w:pStyle w:val="ListParagraph"/>
        <w:jc w:val="center"/>
        <w:rPr>
          <w:rFonts w:ascii="Arial" w:eastAsia="Dotum" w:hAnsi="Arial" w:cs="Arial"/>
        </w:rPr>
      </w:pPr>
      <w:r>
        <w:rPr>
          <w:rFonts w:ascii="Arial" w:hAnsi="Arial" w:cs="Arial"/>
          <w:u w:val="single"/>
        </w:rPr>
        <w:t>Church at Sardis</w:t>
      </w:r>
    </w:p>
    <w:p w:rsidR="00FD1C1D" w:rsidRPr="00FD1C1D" w:rsidRDefault="00FD1C1D" w:rsidP="0055776C">
      <w:pPr>
        <w:spacing w:after="0"/>
        <w:rPr>
          <w:rFonts w:ascii="Arial" w:hAnsi="Arial" w:cs="Arial"/>
          <w:b/>
        </w:rPr>
      </w:pPr>
      <w:r w:rsidRPr="00FD1C1D">
        <w:rPr>
          <w:rFonts w:ascii="Arial" w:hAnsi="Arial" w:cs="Arial"/>
          <w:b/>
        </w:rPr>
        <w:t>3:1-6:</w:t>
      </w:r>
    </w:p>
    <w:p w:rsidR="00BB59C8" w:rsidRDefault="00BB59C8" w:rsidP="00BB59C8">
      <w:pPr>
        <w:jc w:val="center"/>
        <w:rPr>
          <w:rFonts w:ascii="Arial" w:hAnsi="Arial" w:cs="Arial"/>
          <w:b/>
          <w:iCs/>
          <w:sz w:val="20"/>
          <w:szCs w:val="20"/>
        </w:rPr>
      </w:pPr>
      <w:r>
        <w:rPr>
          <w:rFonts w:ascii="Arial" w:hAnsi="Arial" w:cs="Arial"/>
          <w:b/>
          <w:iCs/>
          <w:sz w:val="20"/>
          <w:szCs w:val="20"/>
        </w:rPr>
        <w:t>(Notes to help understanding)</w:t>
      </w:r>
    </w:p>
    <w:p w:rsidR="00FD1C1D" w:rsidRPr="00FD1C1D" w:rsidRDefault="00FD1C1D" w:rsidP="00FD1C1D">
      <w:pPr>
        <w:rPr>
          <w:rFonts w:ascii="Arial" w:hAnsi="Arial" w:cs="Arial"/>
        </w:rPr>
      </w:pPr>
      <w:r w:rsidRPr="00FD1C1D">
        <w:rPr>
          <w:rFonts w:ascii="Arial" w:hAnsi="Arial" w:cs="Arial"/>
        </w:rPr>
        <w:t xml:space="preserve">At Sardis there was a dead church in a dead city.  Not that Sardis was already a “ghost city,” but it greatest glory lay in the past.  </w:t>
      </w:r>
    </w:p>
    <w:p w:rsidR="00FD1C1D" w:rsidRPr="00FD1C1D" w:rsidRDefault="00FD1C1D" w:rsidP="00FD1C1D">
      <w:pPr>
        <w:rPr>
          <w:rFonts w:ascii="Arial" w:hAnsi="Arial" w:cs="Arial"/>
        </w:rPr>
      </w:pPr>
      <w:r w:rsidRPr="00FD1C1D">
        <w:rPr>
          <w:rFonts w:ascii="Arial" w:hAnsi="Arial" w:cs="Arial"/>
        </w:rPr>
        <w:t>Out of the seven churches, Sardis and Laodicea are the only two that were not bothered by persecution or false doctrine.  Yet both suffered from internal spiritual decay that had reached advanced stages.  They responded to external peace with internal apathy.</w:t>
      </w:r>
    </w:p>
    <w:p w:rsidR="007653C3" w:rsidRDefault="007653C3" w:rsidP="007653C3">
      <w:pPr>
        <w:rPr>
          <w:rFonts w:ascii="Arial" w:hAnsi="Arial" w:cs="Arial"/>
        </w:rPr>
      </w:pPr>
      <w:r w:rsidRPr="0055776C">
        <w:rPr>
          <w:rFonts w:ascii="Arial" w:hAnsi="Arial" w:cs="Arial"/>
          <w:i/>
          <w:u w:val="single"/>
        </w:rPr>
        <w:t xml:space="preserve">3:1 you are dead. </w:t>
      </w:r>
      <w:r w:rsidRPr="007653C3">
        <w:rPr>
          <w:rFonts w:ascii="Arial" w:hAnsi="Arial" w:cs="Arial"/>
        </w:rPr>
        <w:t>The church, while still outwardly per</w:t>
      </w:r>
      <w:r>
        <w:rPr>
          <w:rFonts w:ascii="Arial" w:hAnsi="Arial" w:cs="Arial"/>
        </w:rPr>
        <w:t>forming rituals of godly pretens</w:t>
      </w:r>
      <w:r w:rsidRPr="007653C3">
        <w:rPr>
          <w:rFonts w:ascii="Arial" w:hAnsi="Arial" w:cs="Arial"/>
        </w:rPr>
        <w:t xml:space="preserve">e, has lost faith and heart toward Christ and God, or at least is in danger of doing so.  </w:t>
      </w:r>
    </w:p>
    <w:p w:rsidR="007653C3" w:rsidRDefault="007653C3" w:rsidP="007653C3">
      <w:pPr>
        <w:autoSpaceDE w:val="0"/>
        <w:autoSpaceDN w:val="0"/>
        <w:adjustRightInd w:val="0"/>
        <w:spacing w:after="0"/>
        <w:rPr>
          <w:rFonts w:ascii="Arial" w:hAnsi="Arial" w:cs="Arial"/>
        </w:rPr>
      </w:pPr>
      <w:r w:rsidRPr="0055776C">
        <w:rPr>
          <w:rFonts w:ascii="Arial" w:hAnsi="Arial" w:cs="Arial"/>
          <w:i/>
          <w:u w:val="single"/>
        </w:rPr>
        <w:t>3:2 wake up!</w:t>
      </w:r>
      <w:r>
        <w:rPr>
          <w:rFonts w:ascii="Arial" w:hAnsi="Arial" w:cs="Arial"/>
          <w:i/>
        </w:rPr>
        <w:t xml:space="preserve"> </w:t>
      </w:r>
      <w:r w:rsidRPr="00EC7A6C">
        <w:rPr>
          <w:rFonts w:ascii="Arial" w:hAnsi="Arial" w:cs="Arial"/>
        </w:rPr>
        <w:t xml:space="preserve">Christians dare never think that they “have it made” at any time, because Satan is always ready to catch us unawares.  (LL p. 35) </w:t>
      </w:r>
    </w:p>
    <w:p w:rsidR="007653C3" w:rsidRDefault="007653C3" w:rsidP="007653C3">
      <w:pPr>
        <w:autoSpaceDE w:val="0"/>
        <w:autoSpaceDN w:val="0"/>
        <w:adjustRightInd w:val="0"/>
        <w:spacing w:after="0"/>
        <w:rPr>
          <w:rFonts w:ascii="Arial" w:hAnsi="Arial" w:cs="Arial"/>
        </w:rPr>
      </w:pPr>
    </w:p>
    <w:p w:rsidR="007653C3" w:rsidRDefault="007653C3" w:rsidP="007653C3">
      <w:pPr>
        <w:rPr>
          <w:rFonts w:ascii="Arial" w:hAnsi="Arial" w:cs="Arial"/>
        </w:rPr>
      </w:pPr>
      <w:r w:rsidRPr="0055776C">
        <w:rPr>
          <w:rFonts w:ascii="Arial" w:hAnsi="Arial" w:cs="Arial"/>
          <w:i/>
          <w:u w:val="single"/>
        </w:rPr>
        <w:t xml:space="preserve">3:3 </w:t>
      </w:r>
      <w:r w:rsidRPr="0055776C">
        <w:rPr>
          <w:rFonts w:ascii="Arial" w:hAnsi="Arial" w:cs="Arial"/>
          <w:i/>
          <w:iCs/>
          <w:u w:val="single"/>
        </w:rPr>
        <w:t>come like a thief</w:t>
      </w:r>
      <w:r w:rsidRPr="00EC7A6C">
        <w:rPr>
          <w:rFonts w:ascii="Arial" w:hAnsi="Arial" w:cs="Arial"/>
          <w:i/>
          <w:iCs/>
        </w:rPr>
        <w:t>.</w:t>
      </w:r>
      <w:r w:rsidRPr="00EC7A6C">
        <w:rPr>
          <w:rFonts w:ascii="Arial" w:hAnsi="Arial" w:cs="Arial"/>
        </w:rPr>
        <w:t xml:space="preserve">† Not a reference to the second coming of Christ, because here his coming depends on the church’s refusal to repent. It refers to a day of judgment that will involve </w:t>
      </w:r>
      <w:smartTag w:uri="urn:schemas-microsoft-com:office:smarttags" w:element="City">
        <w:smartTag w:uri="urn:schemas-microsoft-com:office:smarttags" w:element="place">
          <w:r w:rsidRPr="00EC7A6C">
            <w:rPr>
              <w:rFonts w:ascii="Arial" w:hAnsi="Arial" w:cs="Arial"/>
            </w:rPr>
            <w:t>Sardis</w:t>
          </w:r>
        </w:smartTag>
      </w:smartTag>
      <w:r w:rsidRPr="00EC7A6C">
        <w:rPr>
          <w:rFonts w:ascii="Arial" w:hAnsi="Arial" w:cs="Arial"/>
        </w:rPr>
        <w:t>. Elsewhere in the NT the clause refers to the second advent (</w:t>
      </w:r>
      <w:smartTag w:uri="urn:schemas-microsoft-com:office:smarttags" w:element="time">
        <w:smartTagPr>
          <w:attr w:name="Minute" w:val="15"/>
          <w:attr w:name="Hour" w:val="16"/>
        </w:smartTagPr>
        <w:r w:rsidRPr="00EC7A6C">
          <w:rPr>
            <w:rFonts w:ascii="Arial" w:hAnsi="Arial" w:cs="Arial"/>
          </w:rPr>
          <w:t>16:15</w:t>
        </w:r>
      </w:smartTag>
      <w:r w:rsidRPr="00EC7A6C">
        <w:rPr>
          <w:rFonts w:ascii="Arial" w:hAnsi="Arial" w:cs="Arial"/>
        </w:rPr>
        <w:t xml:space="preserve">; Mt 24:42–44; 1Th 5:2; 2Pe </w:t>
      </w:r>
      <w:smartTag w:uri="urn:schemas-microsoft-com:office:smarttags" w:element="time">
        <w:smartTagPr>
          <w:attr w:name="Minute" w:val="10"/>
          <w:attr w:name="Hour" w:val="15"/>
        </w:smartTagPr>
        <w:r w:rsidRPr="00EC7A6C">
          <w:rPr>
            <w:rFonts w:ascii="Arial" w:hAnsi="Arial" w:cs="Arial"/>
          </w:rPr>
          <w:t>3:10</w:t>
        </w:r>
      </w:smartTag>
      <w:r w:rsidRPr="00EC7A6C">
        <w:rPr>
          <w:rFonts w:ascii="Arial" w:hAnsi="Arial" w:cs="Arial"/>
        </w:rPr>
        <w:t xml:space="preserve">). </w:t>
      </w:r>
      <w:r>
        <w:rPr>
          <w:rFonts w:ascii="Arial" w:hAnsi="Arial" w:cs="Arial"/>
        </w:rPr>
        <w:t>(CSB)</w:t>
      </w:r>
    </w:p>
    <w:p w:rsidR="007653C3" w:rsidRDefault="007653C3" w:rsidP="007653C3">
      <w:pPr>
        <w:rPr>
          <w:rFonts w:ascii="Arial" w:hAnsi="Arial" w:cs="Arial"/>
        </w:rPr>
      </w:pPr>
      <w:r w:rsidRPr="0055776C">
        <w:rPr>
          <w:rFonts w:ascii="Arial" w:hAnsi="Arial" w:cs="Arial"/>
          <w:i/>
          <w:u w:val="single"/>
        </w:rPr>
        <w:t xml:space="preserve">3:4 </w:t>
      </w:r>
      <w:r w:rsidRPr="0055776C">
        <w:rPr>
          <w:rFonts w:ascii="Arial" w:hAnsi="Arial" w:cs="Arial"/>
          <w:i/>
          <w:iCs/>
          <w:u w:val="single"/>
        </w:rPr>
        <w:t>dressed in white</w:t>
      </w:r>
      <w:r w:rsidRPr="00EC7A6C">
        <w:rPr>
          <w:rFonts w:ascii="Arial" w:hAnsi="Arial" w:cs="Arial"/>
          <w:i/>
          <w:iCs/>
        </w:rPr>
        <w:t>.</w:t>
      </w:r>
      <w:r w:rsidRPr="00EC7A6C">
        <w:rPr>
          <w:rFonts w:ascii="Arial" w:hAnsi="Arial" w:cs="Arial"/>
        </w:rPr>
        <w:t>† Description of the redeemed (</w:t>
      </w:r>
      <w:smartTag w:uri="urn:schemas-microsoft-com:office:smarttags" w:element="time">
        <w:smartTagPr>
          <w:attr w:name="Minute" w:val="18"/>
          <w:attr w:name="Hour" w:val="15"/>
        </w:smartTagPr>
        <w:r w:rsidRPr="00EC7A6C">
          <w:rPr>
            <w:rFonts w:ascii="Arial" w:hAnsi="Arial" w:cs="Arial"/>
          </w:rPr>
          <w:t>3:18</w:t>
        </w:r>
      </w:smartTag>
      <w:r w:rsidRPr="00EC7A6C">
        <w:rPr>
          <w:rFonts w:ascii="Arial" w:hAnsi="Arial" w:cs="Arial"/>
        </w:rPr>
        <w:t xml:space="preserve">; </w:t>
      </w:r>
      <w:smartTag w:uri="urn:schemas-microsoft-com:office:smarttags" w:element="time">
        <w:smartTagPr>
          <w:attr w:name="Minute" w:val="11"/>
          <w:attr w:name="Hour" w:val="18"/>
        </w:smartTagPr>
        <w:r w:rsidRPr="00EC7A6C">
          <w:rPr>
            <w:rFonts w:ascii="Arial" w:hAnsi="Arial" w:cs="Arial"/>
          </w:rPr>
          <w:t>6:11</w:t>
        </w:r>
      </w:smartTag>
      <w:r w:rsidRPr="00EC7A6C">
        <w:rPr>
          <w:rFonts w:ascii="Arial" w:hAnsi="Arial" w:cs="Arial"/>
        </w:rPr>
        <w:t xml:space="preserve">; 7:9, 13; cf. 4:4; </w:t>
      </w:r>
      <w:smartTag w:uri="urn:schemas-microsoft-com:office:smarttags" w:element="time">
        <w:smartTagPr>
          <w:attr w:name="Minute" w:val="14"/>
          <w:attr w:name="Hour" w:val="19"/>
        </w:smartTagPr>
        <w:r w:rsidRPr="00EC7A6C">
          <w:rPr>
            <w:rFonts w:ascii="Arial" w:hAnsi="Arial" w:cs="Arial"/>
          </w:rPr>
          <w:t>19:14</w:t>
        </w:r>
      </w:smartTag>
      <w:r w:rsidRPr="00EC7A6C">
        <w:rPr>
          <w:rFonts w:ascii="Arial" w:hAnsi="Arial" w:cs="Arial"/>
        </w:rPr>
        <w:t xml:space="preserve">). Scarlet is the color of sin; white is the color of purity and holiness (cf. Isa </w:t>
      </w:r>
      <w:smartTag w:uri="urn:schemas-microsoft-com:office:smarttags" w:element="time">
        <w:smartTagPr>
          <w:attr w:name="Minute" w:val="18"/>
          <w:attr w:name="Hour" w:val="13"/>
        </w:smartTagPr>
        <w:r w:rsidRPr="00EC7A6C">
          <w:rPr>
            <w:rFonts w:ascii="Arial" w:hAnsi="Arial" w:cs="Arial"/>
          </w:rPr>
          <w:t>1:18</w:t>
        </w:r>
      </w:smartTag>
      <w:r w:rsidRPr="00EC7A6C">
        <w:rPr>
          <w:rFonts w:ascii="Arial" w:hAnsi="Arial" w:cs="Arial"/>
        </w:rPr>
        <w:t>). A promise of a verdict of innocence to believers in v. 5.</w:t>
      </w:r>
      <w:r>
        <w:rPr>
          <w:rFonts w:ascii="Arial" w:hAnsi="Arial" w:cs="Arial"/>
        </w:rPr>
        <w:t xml:space="preserve"> (CSB)</w:t>
      </w:r>
    </w:p>
    <w:p w:rsidR="007653C3" w:rsidRDefault="007653C3" w:rsidP="007653C3">
      <w:pPr>
        <w:rPr>
          <w:rFonts w:ascii="Arial" w:hAnsi="Arial" w:cs="Arial"/>
        </w:rPr>
      </w:pPr>
      <w:r w:rsidRPr="0055776C">
        <w:rPr>
          <w:rFonts w:ascii="Arial" w:hAnsi="Arial" w:cs="Arial"/>
          <w:i/>
          <w:u w:val="single"/>
        </w:rPr>
        <w:t xml:space="preserve">3:5 </w:t>
      </w:r>
      <w:r w:rsidRPr="0055776C">
        <w:rPr>
          <w:rFonts w:ascii="Arial" w:hAnsi="Arial" w:cs="Arial"/>
          <w:i/>
          <w:iCs/>
          <w:u w:val="single"/>
        </w:rPr>
        <w:t>book of life</w:t>
      </w:r>
      <w:r w:rsidRPr="00EC7A6C">
        <w:rPr>
          <w:rFonts w:ascii="Arial" w:hAnsi="Arial" w:cs="Arial"/>
          <w:i/>
          <w:iCs/>
        </w:rPr>
        <w:t>.</w:t>
      </w:r>
      <w:r w:rsidRPr="00EC7A6C">
        <w:rPr>
          <w:rFonts w:ascii="Arial" w:hAnsi="Arial" w:cs="Arial"/>
        </w:rPr>
        <w:t>† A divine ledger is first mentioned in Ex 32:32–33. It was a register of all citizens in the kingdom community. To have one’s name erased from this book would indicate loss o</w:t>
      </w:r>
      <w:r>
        <w:rPr>
          <w:rFonts w:ascii="Arial" w:hAnsi="Arial" w:cs="Arial"/>
        </w:rPr>
        <w:t>f citizenship</w:t>
      </w:r>
      <w:r w:rsidRPr="00EC7A6C">
        <w:rPr>
          <w:rFonts w:ascii="Arial" w:hAnsi="Arial" w:cs="Arial"/>
        </w:rPr>
        <w:t>. It is mentioned seven times in Revelation.</w:t>
      </w:r>
      <w:r w:rsidRPr="00FF6102">
        <w:rPr>
          <w:rFonts w:ascii="Arial" w:hAnsi="Arial" w:cs="Arial"/>
        </w:rPr>
        <w:t xml:space="preserve"> </w:t>
      </w:r>
      <w:r>
        <w:rPr>
          <w:rFonts w:ascii="Arial" w:hAnsi="Arial" w:cs="Arial"/>
        </w:rPr>
        <w:t>(CSB)</w:t>
      </w:r>
    </w:p>
    <w:p w:rsidR="0055776C" w:rsidRDefault="0055776C" w:rsidP="0055776C">
      <w:pPr>
        <w:pStyle w:val="ListParagraph"/>
        <w:ind w:left="0" w:firstLine="0"/>
        <w:jc w:val="center"/>
        <w:rPr>
          <w:rFonts w:ascii="Arial" w:eastAsia="Dotum" w:hAnsi="Arial" w:cs="Arial"/>
          <w:b/>
          <w:sz w:val="20"/>
          <w:szCs w:val="20"/>
        </w:rPr>
      </w:pPr>
      <w:r>
        <w:rPr>
          <w:rFonts w:ascii="Arial" w:eastAsia="Dotum" w:hAnsi="Arial" w:cs="Arial"/>
          <w:b/>
          <w:sz w:val="20"/>
          <w:szCs w:val="20"/>
        </w:rPr>
        <w:t>(Meditation/Discussion)</w:t>
      </w:r>
    </w:p>
    <w:p w:rsidR="0055776C" w:rsidRDefault="0055776C" w:rsidP="0055776C">
      <w:pPr>
        <w:pStyle w:val="ListParagraph"/>
        <w:ind w:left="0" w:firstLine="0"/>
        <w:jc w:val="center"/>
        <w:rPr>
          <w:rFonts w:ascii="Arial" w:eastAsia="Dotum" w:hAnsi="Arial" w:cs="Arial"/>
          <w:b/>
          <w:sz w:val="20"/>
          <w:szCs w:val="20"/>
        </w:rPr>
      </w:pPr>
    </w:p>
    <w:p w:rsidR="007653C3" w:rsidRDefault="007653C3" w:rsidP="007653C3">
      <w:pPr>
        <w:pStyle w:val="ListParagraph"/>
        <w:numPr>
          <w:ilvl w:val="0"/>
          <w:numId w:val="9"/>
        </w:numPr>
        <w:rPr>
          <w:rFonts w:ascii="Arial" w:eastAsia="Dotum" w:hAnsi="Arial" w:cs="Arial"/>
        </w:rPr>
      </w:pPr>
      <w:r>
        <w:rPr>
          <w:rFonts w:ascii="Arial" w:eastAsia="Dotum" w:hAnsi="Arial" w:cs="Arial"/>
        </w:rPr>
        <w:t>What lessons did you learn from this section? How will they impact your life?</w:t>
      </w:r>
    </w:p>
    <w:p w:rsidR="007653C3" w:rsidRDefault="007653C3" w:rsidP="007653C3">
      <w:pPr>
        <w:pStyle w:val="ListParagraph"/>
        <w:ind w:firstLine="0"/>
        <w:rPr>
          <w:rFonts w:ascii="Arial" w:eastAsia="Dotum" w:hAnsi="Arial" w:cs="Arial"/>
        </w:rPr>
      </w:pPr>
    </w:p>
    <w:p w:rsidR="007653C3" w:rsidRDefault="007653C3" w:rsidP="007653C3">
      <w:pPr>
        <w:pStyle w:val="ListParagraph"/>
        <w:numPr>
          <w:ilvl w:val="0"/>
          <w:numId w:val="9"/>
        </w:numPr>
        <w:rPr>
          <w:rFonts w:ascii="Arial" w:eastAsia="Dotum" w:hAnsi="Arial" w:cs="Arial"/>
        </w:rPr>
      </w:pPr>
      <w:r>
        <w:rPr>
          <w:rFonts w:ascii="Arial" w:eastAsia="Dotum" w:hAnsi="Arial" w:cs="Arial"/>
        </w:rPr>
        <w:t>What comfort can you take from this section?</w:t>
      </w:r>
    </w:p>
    <w:p w:rsidR="00B02A0B" w:rsidRDefault="00B02A0B" w:rsidP="00B02A0B">
      <w:pPr>
        <w:pStyle w:val="ListParagraph"/>
        <w:ind w:firstLine="0"/>
        <w:rPr>
          <w:rFonts w:ascii="Arial" w:eastAsia="Dotum" w:hAnsi="Arial" w:cs="Arial"/>
        </w:rPr>
      </w:pPr>
    </w:p>
    <w:p w:rsidR="00B02A0B" w:rsidRDefault="00B02A0B" w:rsidP="00B02A0B">
      <w:pPr>
        <w:pStyle w:val="ListParagraph"/>
        <w:jc w:val="center"/>
        <w:rPr>
          <w:rFonts w:ascii="Arial" w:hAnsi="Arial" w:cs="Arial"/>
          <w:u w:val="single"/>
        </w:rPr>
      </w:pPr>
    </w:p>
    <w:p w:rsidR="00B02A0B" w:rsidRPr="00B02A0B" w:rsidRDefault="00B02A0B" w:rsidP="00B02A0B">
      <w:pPr>
        <w:pStyle w:val="ListParagraph"/>
        <w:jc w:val="center"/>
        <w:rPr>
          <w:rFonts w:ascii="Arial" w:hAnsi="Arial" w:cs="Arial"/>
          <w:u w:val="single"/>
        </w:rPr>
      </w:pPr>
      <w:r>
        <w:rPr>
          <w:rFonts w:ascii="Arial" w:hAnsi="Arial" w:cs="Arial"/>
          <w:u w:val="single"/>
        </w:rPr>
        <w:t>Church at Philadelphia</w:t>
      </w:r>
    </w:p>
    <w:p w:rsidR="007653C3" w:rsidRPr="00FD1C1D" w:rsidRDefault="007653C3" w:rsidP="0055776C">
      <w:pPr>
        <w:spacing w:after="0"/>
        <w:rPr>
          <w:rFonts w:ascii="Arial" w:hAnsi="Arial" w:cs="Arial"/>
          <w:b/>
        </w:rPr>
      </w:pPr>
      <w:r w:rsidRPr="00FD1C1D">
        <w:rPr>
          <w:rFonts w:ascii="Arial" w:hAnsi="Arial" w:cs="Arial"/>
          <w:b/>
        </w:rPr>
        <w:t>3:</w:t>
      </w:r>
      <w:r>
        <w:rPr>
          <w:rFonts w:ascii="Arial" w:hAnsi="Arial" w:cs="Arial"/>
          <w:b/>
        </w:rPr>
        <w:t>7</w:t>
      </w:r>
      <w:r w:rsidRPr="00FD1C1D">
        <w:rPr>
          <w:rFonts w:ascii="Arial" w:hAnsi="Arial" w:cs="Arial"/>
          <w:b/>
        </w:rPr>
        <w:t>-</w:t>
      </w:r>
      <w:r>
        <w:rPr>
          <w:rFonts w:ascii="Arial" w:hAnsi="Arial" w:cs="Arial"/>
          <w:b/>
        </w:rPr>
        <w:t>13</w:t>
      </w:r>
      <w:r w:rsidRPr="00FD1C1D">
        <w:rPr>
          <w:rFonts w:ascii="Arial" w:hAnsi="Arial" w:cs="Arial"/>
          <w:b/>
        </w:rPr>
        <w:t>:</w:t>
      </w:r>
    </w:p>
    <w:p w:rsidR="00BB59C8" w:rsidRDefault="00BB59C8" w:rsidP="00BB59C8">
      <w:pPr>
        <w:jc w:val="center"/>
        <w:rPr>
          <w:rFonts w:ascii="Arial" w:hAnsi="Arial" w:cs="Arial"/>
          <w:b/>
          <w:iCs/>
          <w:sz w:val="20"/>
          <w:szCs w:val="20"/>
        </w:rPr>
      </w:pPr>
      <w:r>
        <w:rPr>
          <w:rFonts w:ascii="Arial" w:hAnsi="Arial" w:cs="Arial"/>
          <w:b/>
          <w:iCs/>
          <w:sz w:val="20"/>
          <w:szCs w:val="20"/>
        </w:rPr>
        <w:t>(Notes to help understanding)</w:t>
      </w:r>
    </w:p>
    <w:p w:rsidR="002B3137" w:rsidRDefault="002B3137" w:rsidP="002B3137">
      <w:pPr>
        <w:rPr>
          <w:rFonts w:ascii="Arial" w:hAnsi="Arial" w:cs="Arial"/>
        </w:rPr>
      </w:pPr>
      <w:r>
        <w:rPr>
          <w:rFonts w:ascii="Arial" w:hAnsi="Arial" w:cs="Arial"/>
        </w:rPr>
        <w:t xml:space="preserve">Philadelphia </w:t>
      </w:r>
      <w:r w:rsidRPr="002B3137">
        <w:rPr>
          <w:rFonts w:ascii="Arial" w:hAnsi="Arial" w:cs="Arial"/>
        </w:rPr>
        <w:t xml:space="preserve">was known as the “gateway to the East.”  Its one great drawback was the fact that it lay just south of a great volcanic plain and was thus subject to earthquakes.  It was known for its many temples and cultic festival days.  </w:t>
      </w:r>
    </w:p>
    <w:p w:rsidR="002B3137" w:rsidRDefault="002B3137" w:rsidP="002B3137">
      <w:pPr>
        <w:rPr>
          <w:rFonts w:ascii="Arial" w:hAnsi="Arial" w:cs="Arial"/>
        </w:rPr>
      </w:pPr>
      <w:r w:rsidRPr="0055776C">
        <w:rPr>
          <w:rFonts w:ascii="Arial" w:hAnsi="Arial" w:cs="Arial"/>
          <w:i/>
          <w:u w:val="single"/>
        </w:rPr>
        <w:t>3:8 open door.</w:t>
      </w:r>
      <w:r>
        <w:rPr>
          <w:rFonts w:ascii="Arial" w:hAnsi="Arial" w:cs="Arial"/>
          <w:i/>
        </w:rPr>
        <w:t xml:space="preserve"> </w:t>
      </w:r>
      <w:r w:rsidRPr="002B3137">
        <w:rPr>
          <w:rFonts w:ascii="Arial" w:hAnsi="Arial" w:cs="Arial"/>
        </w:rPr>
        <w:t xml:space="preserve">This meant a free access to the conversion of the heathen in the world about them.  God had already opened for them that door.  They are to enter in with the preaching of the Gospel, and he will grant success to the Word, that many heathen shall be converted to Christ.  </w:t>
      </w:r>
    </w:p>
    <w:p w:rsidR="002B3137" w:rsidRDefault="002B3137" w:rsidP="002B3137">
      <w:pPr>
        <w:rPr>
          <w:rFonts w:ascii="Arial" w:hAnsi="Arial" w:cs="Arial"/>
        </w:rPr>
      </w:pPr>
      <w:r w:rsidRPr="0055776C">
        <w:rPr>
          <w:rFonts w:ascii="Arial" w:hAnsi="Arial" w:cs="Arial"/>
          <w:i/>
          <w:u w:val="single"/>
        </w:rPr>
        <w:t>3:8 little strength.</w:t>
      </w:r>
      <w:r>
        <w:rPr>
          <w:rFonts w:ascii="Arial" w:hAnsi="Arial" w:cs="Arial"/>
          <w:i/>
        </w:rPr>
        <w:t xml:space="preserve"> </w:t>
      </w:r>
      <w:r w:rsidRPr="002B3137">
        <w:rPr>
          <w:rFonts w:ascii="Arial" w:hAnsi="Arial" w:cs="Arial"/>
        </w:rPr>
        <w:t>They were outwardly small and insignificant.  But they had observed God’s Word in all detail, both in doctrine and in practice.</w:t>
      </w:r>
    </w:p>
    <w:p w:rsidR="002B3137" w:rsidRPr="00EC7A6C" w:rsidRDefault="002B3137" w:rsidP="002B3137">
      <w:pPr>
        <w:rPr>
          <w:rFonts w:ascii="Arial" w:hAnsi="Arial" w:cs="Arial"/>
        </w:rPr>
      </w:pPr>
      <w:r w:rsidRPr="0055776C">
        <w:rPr>
          <w:rFonts w:ascii="Arial" w:hAnsi="Arial" w:cs="Arial"/>
          <w:i/>
          <w:u w:val="single"/>
        </w:rPr>
        <w:t>3:11 no one take your crown</w:t>
      </w:r>
      <w:r>
        <w:rPr>
          <w:rFonts w:ascii="Arial" w:hAnsi="Arial" w:cs="Arial"/>
          <w:i/>
        </w:rPr>
        <w:t xml:space="preserve">. </w:t>
      </w:r>
      <w:r>
        <w:rPr>
          <w:rFonts w:ascii="Arial" w:hAnsi="Arial" w:cs="Arial"/>
        </w:rPr>
        <w:t>This was a symbol of eternal life.  (TLSB)</w:t>
      </w:r>
    </w:p>
    <w:p w:rsidR="002B3137" w:rsidRDefault="002B3137" w:rsidP="002B3137">
      <w:pPr>
        <w:rPr>
          <w:rFonts w:ascii="Arial" w:hAnsi="Arial" w:cs="Arial"/>
        </w:rPr>
      </w:pPr>
      <w:r w:rsidRPr="0055776C">
        <w:rPr>
          <w:rFonts w:ascii="Arial" w:hAnsi="Arial" w:cs="Arial"/>
          <w:bCs/>
          <w:i/>
          <w:u w:val="single"/>
        </w:rPr>
        <w:t xml:space="preserve">3:12 </w:t>
      </w:r>
      <w:r w:rsidRPr="0055776C">
        <w:rPr>
          <w:rFonts w:ascii="Arial" w:hAnsi="Arial" w:cs="Arial"/>
          <w:i/>
          <w:iCs/>
          <w:u w:val="single"/>
        </w:rPr>
        <w:t>pillar</w:t>
      </w:r>
      <w:r w:rsidRPr="00EC7A6C">
        <w:rPr>
          <w:rFonts w:ascii="Arial" w:hAnsi="Arial" w:cs="Arial"/>
          <w:i/>
          <w:iCs/>
        </w:rPr>
        <w:t>.</w:t>
      </w:r>
      <w:r w:rsidRPr="00EC7A6C">
        <w:rPr>
          <w:rFonts w:ascii="Arial" w:hAnsi="Arial" w:cs="Arial"/>
        </w:rPr>
        <w:t xml:space="preserve">† The area of </w:t>
      </w:r>
      <w:smartTag w:uri="urn:schemas-microsoft-com:office:smarttags" w:element="City">
        <w:smartTag w:uri="urn:schemas-microsoft-com:office:smarttags" w:element="place">
          <w:r w:rsidRPr="00EC7A6C">
            <w:rPr>
              <w:rFonts w:ascii="Arial" w:hAnsi="Arial" w:cs="Arial"/>
            </w:rPr>
            <w:t>Philadelphia</w:t>
          </w:r>
        </w:smartTag>
      </w:smartTag>
      <w:r w:rsidRPr="00EC7A6C">
        <w:rPr>
          <w:rFonts w:ascii="Arial" w:hAnsi="Arial" w:cs="Arial"/>
        </w:rPr>
        <w:t xml:space="preserve"> was subject to severe earthquakes, one of which destroyed the city early in the first century. The pillars which survived suggest a symbol of the faithful believers. </w:t>
      </w:r>
      <w:r>
        <w:rPr>
          <w:rFonts w:ascii="Arial" w:hAnsi="Arial" w:cs="Arial"/>
        </w:rPr>
        <w:t>(CSB)</w:t>
      </w:r>
    </w:p>
    <w:p w:rsidR="0055776C" w:rsidRDefault="0055776C" w:rsidP="0055776C">
      <w:pPr>
        <w:pStyle w:val="ListParagraph"/>
        <w:ind w:left="0" w:firstLine="0"/>
        <w:jc w:val="center"/>
        <w:rPr>
          <w:rFonts w:ascii="Arial" w:eastAsia="Dotum" w:hAnsi="Arial" w:cs="Arial"/>
          <w:b/>
          <w:sz w:val="20"/>
          <w:szCs w:val="20"/>
        </w:rPr>
      </w:pPr>
      <w:r>
        <w:rPr>
          <w:rFonts w:ascii="Arial" w:eastAsia="Dotum" w:hAnsi="Arial" w:cs="Arial"/>
          <w:b/>
          <w:sz w:val="20"/>
          <w:szCs w:val="20"/>
        </w:rPr>
        <w:t>(Meditation/Discussion)</w:t>
      </w:r>
    </w:p>
    <w:p w:rsidR="0055776C" w:rsidRDefault="0055776C" w:rsidP="0055776C">
      <w:pPr>
        <w:pStyle w:val="ListParagraph"/>
        <w:ind w:left="0" w:firstLine="0"/>
        <w:jc w:val="center"/>
        <w:rPr>
          <w:rFonts w:ascii="Arial" w:eastAsia="Dotum" w:hAnsi="Arial" w:cs="Arial"/>
          <w:b/>
          <w:sz w:val="20"/>
          <w:szCs w:val="20"/>
        </w:rPr>
      </w:pPr>
    </w:p>
    <w:p w:rsidR="002B3137" w:rsidRDefault="002B3137" w:rsidP="002B3137">
      <w:pPr>
        <w:pStyle w:val="ListParagraph"/>
        <w:numPr>
          <w:ilvl w:val="0"/>
          <w:numId w:val="10"/>
        </w:numPr>
        <w:rPr>
          <w:rFonts w:ascii="Arial" w:eastAsia="Dotum" w:hAnsi="Arial" w:cs="Arial"/>
        </w:rPr>
      </w:pPr>
      <w:r>
        <w:rPr>
          <w:rFonts w:ascii="Arial" w:eastAsia="Dotum" w:hAnsi="Arial" w:cs="Arial"/>
        </w:rPr>
        <w:t>What lessons did you learn from this section? How will they impact your life?</w:t>
      </w:r>
    </w:p>
    <w:p w:rsidR="002B3137" w:rsidRDefault="002B3137" w:rsidP="002B3137">
      <w:pPr>
        <w:pStyle w:val="ListParagraph"/>
        <w:ind w:firstLine="0"/>
        <w:rPr>
          <w:rFonts w:ascii="Arial" w:eastAsia="Dotum" w:hAnsi="Arial" w:cs="Arial"/>
        </w:rPr>
      </w:pPr>
    </w:p>
    <w:p w:rsidR="002B3137" w:rsidRDefault="002B3137" w:rsidP="002B3137">
      <w:pPr>
        <w:pStyle w:val="ListParagraph"/>
        <w:numPr>
          <w:ilvl w:val="0"/>
          <w:numId w:val="10"/>
        </w:numPr>
        <w:rPr>
          <w:rFonts w:ascii="Arial" w:eastAsia="Dotum" w:hAnsi="Arial" w:cs="Arial"/>
        </w:rPr>
      </w:pPr>
      <w:r>
        <w:rPr>
          <w:rFonts w:ascii="Arial" w:eastAsia="Dotum" w:hAnsi="Arial" w:cs="Arial"/>
        </w:rPr>
        <w:t>What comfort can you take from this section?</w:t>
      </w:r>
    </w:p>
    <w:p w:rsidR="00B02A0B" w:rsidRDefault="00B02A0B" w:rsidP="00B02A0B">
      <w:pPr>
        <w:pStyle w:val="ListParagraph"/>
        <w:ind w:firstLine="0"/>
        <w:rPr>
          <w:rFonts w:ascii="Arial" w:hAnsi="Arial" w:cs="Arial"/>
          <w:u w:val="single"/>
        </w:rPr>
      </w:pPr>
    </w:p>
    <w:p w:rsidR="0055776C" w:rsidRDefault="0055776C" w:rsidP="00B02A0B">
      <w:pPr>
        <w:pStyle w:val="ListParagraph"/>
        <w:ind w:firstLine="0"/>
        <w:rPr>
          <w:rFonts w:ascii="Arial" w:hAnsi="Arial" w:cs="Arial"/>
          <w:u w:val="single"/>
        </w:rPr>
      </w:pPr>
    </w:p>
    <w:p w:rsidR="00B02A0B" w:rsidRPr="00B02A0B" w:rsidRDefault="00B02A0B" w:rsidP="00B02A0B">
      <w:pPr>
        <w:pStyle w:val="ListParagraph"/>
        <w:ind w:firstLine="0"/>
        <w:jc w:val="center"/>
        <w:rPr>
          <w:rFonts w:ascii="Arial" w:eastAsia="Dotum" w:hAnsi="Arial" w:cs="Arial"/>
        </w:rPr>
      </w:pPr>
      <w:r>
        <w:rPr>
          <w:rFonts w:ascii="Arial" w:hAnsi="Arial" w:cs="Arial"/>
          <w:u w:val="single"/>
        </w:rPr>
        <w:t>Church at Laodicea</w:t>
      </w:r>
    </w:p>
    <w:p w:rsidR="002B3137" w:rsidRPr="00FD1C1D" w:rsidRDefault="002B3137" w:rsidP="0055776C">
      <w:pPr>
        <w:spacing w:after="0"/>
        <w:rPr>
          <w:rFonts w:ascii="Arial" w:hAnsi="Arial" w:cs="Arial"/>
          <w:b/>
        </w:rPr>
      </w:pPr>
      <w:r w:rsidRPr="00FD1C1D">
        <w:rPr>
          <w:rFonts w:ascii="Arial" w:hAnsi="Arial" w:cs="Arial"/>
          <w:b/>
        </w:rPr>
        <w:t>3:</w:t>
      </w:r>
      <w:r>
        <w:rPr>
          <w:rFonts w:ascii="Arial" w:hAnsi="Arial" w:cs="Arial"/>
          <w:b/>
        </w:rPr>
        <w:t>14</w:t>
      </w:r>
      <w:r w:rsidRPr="00FD1C1D">
        <w:rPr>
          <w:rFonts w:ascii="Arial" w:hAnsi="Arial" w:cs="Arial"/>
          <w:b/>
        </w:rPr>
        <w:t>-</w:t>
      </w:r>
      <w:r>
        <w:rPr>
          <w:rFonts w:ascii="Arial" w:hAnsi="Arial" w:cs="Arial"/>
          <w:b/>
        </w:rPr>
        <w:t>22</w:t>
      </w:r>
      <w:r w:rsidRPr="00FD1C1D">
        <w:rPr>
          <w:rFonts w:ascii="Arial" w:hAnsi="Arial" w:cs="Arial"/>
          <w:b/>
        </w:rPr>
        <w:t>:</w:t>
      </w:r>
    </w:p>
    <w:p w:rsidR="00BB59C8" w:rsidRDefault="00BB59C8" w:rsidP="00BB59C8">
      <w:pPr>
        <w:jc w:val="center"/>
        <w:rPr>
          <w:rFonts w:ascii="Arial" w:hAnsi="Arial" w:cs="Arial"/>
          <w:b/>
          <w:iCs/>
          <w:sz w:val="20"/>
          <w:szCs w:val="20"/>
        </w:rPr>
      </w:pPr>
      <w:r>
        <w:rPr>
          <w:rFonts w:ascii="Arial" w:hAnsi="Arial" w:cs="Arial"/>
          <w:b/>
          <w:iCs/>
          <w:sz w:val="20"/>
          <w:szCs w:val="20"/>
        </w:rPr>
        <w:t>(Notes to help understanding)</w:t>
      </w:r>
    </w:p>
    <w:p w:rsidR="000D79F1" w:rsidRDefault="000D79F1" w:rsidP="000D79F1">
      <w:pPr>
        <w:rPr>
          <w:rFonts w:ascii="Arial" w:hAnsi="Arial" w:cs="Arial"/>
        </w:rPr>
      </w:pPr>
      <w:r w:rsidRPr="000D79F1">
        <w:rPr>
          <w:rFonts w:ascii="Arial" w:hAnsi="Arial" w:cs="Arial"/>
        </w:rPr>
        <w:t>The wealthiest cit</w:t>
      </w:r>
      <w:r w:rsidR="00284618">
        <w:rPr>
          <w:rFonts w:ascii="Arial" w:hAnsi="Arial" w:cs="Arial"/>
        </w:rPr>
        <w:t xml:space="preserve">y in Phrygia during Roman times </w:t>
      </w:r>
      <w:r w:rsidRPr="000D79F1">
        <w:rPr>
          <w:rFonts w:ascii="Arial" w:hAnsi="Arial" w:cs="Arial"/>
        </w:rPr>
        <w:t>was widely known for its banking establishments, medical school and textile industry. Its major weakness was lack of an adequate water supply.</w:t>
      </w:r>
    </w:p>
    <w:p w:rsidR="000D79F1" w:rsidRDefault="000D79F1" w:rsidP="000D79F1">
      <w:pPr>
        <w:rPr>
          <w:rFonts w:ascii="Arial" w:hAnsi="Arial" w:cs="Arial"/>
        </w:rPr>
      </w:pPr>
      <w:r w:rsidRPr="0055776C">
        <w:rPr>
          <w:rFonts w:ascii="Arial" w:hAnsi="Arial" w:cs="Arial"/>
          <w:i/>
          <w:u w:val="single"/>
        </w:rPr>
        <w:t xml:space="preserve">3:16 </w:t>
      </w:r>
      <w:r w:rsidRPr="0055776C">
        <w:rPr>
          <w:rFonts w:ascii="Arial" w:hAnsi="Arial" w:cs="Arial"/>
          <w:i/>
          <w:iCs/>
          <w:u w:val="single"/>
        </w:rPr>
        <w:t>lukewarm—neither hot nor cold</w:t>
      </w:r>
      <w:r w:rsidRPr="00EC7A6C">
        <w:rPr>
          <w:rFonts w:ascii="Arial" w:hAnsi="Arial" w:cs="Arial"/>
          <w:i/>
          <w:iCs/>
        </w:rPr>
        <w:t>.</w:t>
      </w:r>
      <w:r w:rsidRPr="00EC7A6C">
        <w:rPr>
          <w:rFonts w:ascii="Arial" w:hAnsi="Arial" w:cs="Arial"/>
        </w:rPr>
        <w:t xml:space="preserve"> “Hot” may refer to the hot, medicinal waters of nearby </w:t>
      </w:r>
      <w:smartTag w:uri="urn:schemas-microsoft-com:office:smarttags" w:element="City">
        <w:smartTag w:uri="urn:schemas-microsoft-com:office:smarttags" w:element="place">
          <w:r w:rsidRPr="00EC7A6C">
            <w:rPr>
              <w:rFonts w:ascii="Arial" w:hAnsi="Arial" w:cs="Arial"/>
            </w:rPr>
            <w:t>Hierapolis</w:t>
          </w:r>
        </w:smartTag>
      </w:smartTag>
      <w:r w:rsidRPr="00EC7A6C">
        <w:rPr>
          <w:rFonts w:ascii="Arial" w:hAnsi="Arial" w:cs="Arial"/>
        </w:rPr>
        <w:t xml:space="preserve">. The church in </w:t>
      </w:r>
      <w:smartTag w:uri="urn:schemas-microsoft-com:office:smarttags" w:element="City">
        <w:smartTag w:uri="urn:schemas-microsoft-com:office:smarttags" w:element="place">
          <w:r w:rsidRPr="00EC7A6C">
            <w:rPr>
              <w:rFonts w:ascii="Arial" w:hAnsi="Arial" w:cs="Arial"/>
            </w:rPr>
            <w:t>Laodicea</w:t>
          </w:r>
        </w:smartTag>
      </w:smartTag>
      <w:r w:rsidRPr="00EC7A6C">
        <w:rPr>
          <w:rFonts w:ascii="Arial" w:hAnsi="Arial" w:cs="Arial"/>
        </w:rPr>
        <w:t xml:space="preserve"> supplied neither healing for the spiritually sick nor refreshme</w:t>
      </w:r>
      <w:r>
        <w:rPr>
          <w:rFonts w:ascii="Arial" w:hAnsi="Arial" w:cs="Arial"/>
        </w:rPr>
        <w:t>nt for the spiritually weary. (CSB)</w:t>
      </w:r>
    </w:p>
    <w:p w:rsidR="000D79F1" w:rsidRPr="000D79F1" w:rsidRDefault="000D79F1" w:rsidP="000D79F1">
      <w:pPr>
        <w:rPr>
          <w:rFonts w:ascii="Arial" w:hAnsi="Arial" w:cs="Arial"/>
        </w:rPr>
      </w:pPr>
      <w:r w:rsidRPr="0055776C">
        <w:rPr>
          <w:rFonts w:ascii="Arial" w:hAnsi="Arial" w:cs="Arial"/>
          <w:i/>
          <w:u w:val="single"/>
        </w:rPr>
        <w:t>3:18 buy gold</w:t>
      </w:r>
      <w:r>
        <w:rPr>
          <w:rFonts w:ascii="Arial" w:hAnsi="Arial" w:cs="Arial"/>
          <w:i/>
        </w:rPr>
        <w:t xml:space="preserve">. </w:t>
      </w:r>
      <w:r w:rsidRPr="000D79F1">
        <w:rPr>
          <w:rFonts w:ascii="Arial" w:hAnsi="Arial" w:cs="Arial"/>
        </w:rPr>
        <w:t xml:space="preserve">This has eternal value and is reminiscent of God’s gracious call to Israel in Is. 55:1-3.  </w:t>
      </w:r>
      <w:r w:rsidR="00284618">
        <w:rPr>
          <w:rFonts w:ascii="Arial" w:hAnsi="Arial" w:cs="Arial"/>
        </w:rPr>
        <w:t>T</w:t>
      </w:r>
      <w:r w:rsidR="008B3C9E">
        <w:rPr>
          <w:rFonts w:ascii="Arial" w:hAnsi="Arial" w:cs="Arial"/>
        </w:rPr>
        <w:t xml:space="preserve">here God </w:t>
      </w:r>
      <w:r w:rsidRPr="000D79F1">
        <w:rPr>
          <w:rFonts w:ascii="Arial" w:hAnsi="Arial" w:cs="Arial"/>
        </w:rPr>
        <w:t xml:space="preserve">urged </w:t>
      </w:r>
      <w:r w:rsidR="008B3C9E">
        <w:rPr>
          <w:rFonts w:ascii="Arial" w:hAnsi="Arial" w:cs="Arial"/>
        </w:rPr>
        <w:t>H</w:t>
      </w:r>
      <w:r w:rsidRPr="000D79F1">
        <w:rPr>
          <w:rFonts w:ascii="Arial" w:hAnsi="Arial" w:cs="Arial"/>
        </w:rPr>
        <w:t xml:space="preserve">is people to come and purchase from him bread and wine which really satisfy, and no cost to them, </w:t>
      </w:r>
      <w:r w:rsidR="008B3C9E">
        <w:rPr>
          <w:rFonts w:ascii="Arial" w:hAnsi="Arial" w:cs="Arial"/>
        </w:rPr>
        <w:t>H</w:t>
      </w:r>
      <w:bookmarkStart w:id="0" w:name="_GoBack"/>
      <w:bookmarkEnd w:id="0"/>
      <w:r w:rsidRPr="000D79F1">
        <w:rPr>
          <w:rFonts w:ascii="Arial" w:hAnsi="Arial" w:cs="Arial"/>
        </w:rPr>
        <w:t>e was inviting them to come to the everlasting covenant promised to David.</w:t>
      </w:r>
    </w:p>
    <w:p w:rsidR="000D79F1" w:rsidRDefault="000D79F1" w:rsidP="000D79F1">
      <w:pPr>
        <w:rPr>
          <w:rFonts w:ascii="Arial" w:hAnsi="Arial" w:cs="Arial"/>
        </w:rPr>
      </w:pPr>
      <w:r w:rsidRPr="0055776C">
        <w:rPr>
          <w:rFonts w:ascii="Arial" w:hAnsi="Arial" w:cs="Arial"/>
          <w:i/>
          <w:u w:val="single"/>
        </w:rPr>
        <w:t>3:18 salve…eyes</w:t>
      </w:r>
      <w:r>
        <w:rPr>
          <w:rFonts w:ascii="Arial" w:hAnsi="Arial" w:cs="Arial"/>
          <w:i/>
        </w:rPr>
        <w:t xml:space="preserve">. </w:t>
      </w:r>
      <w:r w:rsidRPr="000D79F1">
        <w:rPr>
          <w:rFonts w:ascii="Arial" w:hAnsi="Arial" w:cs="Arial"/>
        </w:rPr>
        <w:t>Apparently it is used here because of the preparation for eye treatment which was made in Laodicea and which helped to give the city a good reputation.  But good as it was says Jesus, it was not good enough to cure the spiritual blindness of those who, having eyes, do not see (Mark 8:18).  They need the eye salve of the Word of God, which opens the eyes of faith.</w:t>
      </w:r>
    </w:p>
    <w:p w:rsidR="000D79F1" w:rsidRDefault="000D79F1" w:rsidP="000D79F1">
      <w:pPr>
        <w:rPr>
          <w:rFonts w:ascii="Arial" w:hAnsi="Arial" w:cs="Arial"/>
        </w:rPr>
      </w:pPr>
      <w:r w:rsidRPr="0055776C">
        <w:rPr>
          <w:rFonts w:ascii="Arial" w:hAnsi="Arial" w:cs="Arial"/>
          <w:i/>
          <w:u w:val="single"/>
        </w:rPr>
        <w:t xml:space="preserve">3:19 </w:t>
      </w:r>
      <w:r w:rsidRPr="0055776C">
        <w:rPr>
          <w:rFonts w:ascii="Arial" w:hAnsi="Arial" w:cs="Arial"/>
          <w:i/>
          <w:iCs/>
          <w:u w:val="single"/>
        </w:rPr>
        <w:t>I stand at the door and knock</w:t>
      </w:r>
      <w:r w:rsidRPr="00EC7A6C">
        <w:rPr>
          <w:rFonts w:ascii="Arial" w:hAnsi="Arial" w:cs="Arial"/>
          <w:i/>
          <w:iCs/>
        </w:rPr>
        <w:t>.</w:t>
      </w:r>
      <w:r w:rsidRPr="00EC7A6C">
        <w:rPr>
          <w:rFonts w:ascii="Arial" w:hAnsi="Arial" w:cs="Arial"/>
        </w:rPr>
        <w:t xml:space="preserve"> Usually taken as a picture of Christ’s knocking on the door of the individual unbeliever’s heart. In context, however, the self-deluded members of the cong</w:t>
      </w:r>
      <w:r>
        <w:rPr>
          <w:rFonts w:ascii="Arial" w:hAnsi="Arial" w:cs="Arial"/>
        </w:rPr>
        <w:t>regation are being addressed. (CSB)</w:t>
      </w:r>
    </w:p>
    <w:p w:rsidR="000D79F1" w:rsidRDefault="000D79F1" w:rsidP="000D79F1">
      <w:pPr>
        <w:rPr>
          <w:rFonts w:ascii="Arial" w:hAnsi="Arial" w:cs="Arial"/>
        </w:rPr>
      </w:pPr>
      <w:r w:rsidRPr="0055776C">
        <w:rPr>
          <w:rFonts w:ascii="Arial" w:hAnsi="Arial" w:cs="Arial"/>
          <w:i/>
          <w:u w:val="single"/>
        </w:rPr>
        <w:t>3:20 eat with them</w:t>
      </w:r>
      <w:r>
        <w:rPr>
          <w:rFonts w:ascii="Arial" w:hAnsi="Arial" w:cs="Arial"/>
          <w:i/>
        </w:rPr>
        <w:t xml:space="preserve">. </w:t>
      </w:r>
      <w:r>
        <w:rPr>
          <w:rFonts w:ascii="Arial" w:hAnsi="Arial" w:cs="Arial"/>
        </w:rPr>
        <w:t>This is a picture of intimate communion and close fellowship between Christ and the Christian.  (Poellot)</w:t>
      </w:r>
    </w:p>
    <w:p w:rsidR="000D79F1" w:rsidRDefault="0055776C" w:rsidP="000D79F1">
      <w:pPr>
        <w:rPr>
          <w:rFonts w:ascii="Arial" w:hAnsi="Arial" w:cs="Arial"/>
        </w:rPr>
      </w:pPr>
      <w:r w:rsidRPr="0055776C">
        <w:rPr>
          <w:rFonts w:ascii="Arial" w:hAnsi="Arial" w:cs="Arial"/>
          <w:i/>
          <w:iCs/>
          <w:u w:val="single"/>
        </w:rPr>
        <w:t>3:21 sit with me throne on my</w:t>
      </w:r>
      <w:r w:rsidR="000D79F1" w:rsidRPr="00EC7A6C">
        <w:rPr>
          <w:rFonts w:ascii="Arial" w:hAnsi="Arial" w:cs="Arial"/>
          <w:i/>
          <w:iCs/>
        </w:rPr>
        <w:t>.</w:t>
      </w:r>
      <w:r w:rsidR="000D79F1" w:rsidRPr="00EC7A6C">
        <w:rPr>
          <w:rFonts w:ascii="Arial" w:hAnsi="Arial" w:cs="Arial"/>
        </w:rPr>
        <w:t xml:space="preserve">† A figurative way of promising that believers will reign with Christ. </w:t>
      </w:r>
      <w:r w:rsidR="000D79F1">
        <w:rPr>
          <w:rFonts w:ascii="Arial" w:hAnsi="Arial" w:cs="Arial"/>
        </w:rPr>
        <w:t>(CSB)</w:t>
      </w:r>
    </w:p>
    <w:p w:rsidR="00946B8E" w:rsidRPr="0055776C" w:rsidRDefault="00946B8E" w:rsidP="00946B8E">
      <w:pPr>
        <w:jc w:val="center"/>
        <w:rPr>
          <w:rFonts w:ascii="Arial" w:eastAsia="Dotum" w:hAnsi="Arial" w:cs="Arial"/>
          <w:b/>
          <w:sz w:val="20"/>
          <w:szCs w:val="20"/>
        </w:rPr>
      </w:pPr>
      <w:r w:rsidRPr="0055776C">
        <w:rPr>
          <w:rFonts w:ascii="Arial" w:eastAsia="Dotum" w:hAnsi="Arial" w:cs="Arial"/>
          <w:b/>
          <w:sz w:val="20"/>
          <w:szCs w:val="20"/>
        </w:rPr>
        <w:t>Meditation/Discussion</w:t>
      </w:r>
    </w:p>
    <w:p w:rsidR="00946B8E" w:rsidRDefault="00946B8E" w:rsidP="00946B8E">
      <w:pPr>
        <w:pStyle w:val="ListParagraph"/>
        <w:numPr>
          <w:ilvl w:val="0"/>
          <w:numId w:val="11"/>
        </w:numPr>
        <w:rPr>
          <w:rFonts w:ascii="Arial" w:eastAsia="Dotum" w:hAnsi="Arial" w:cs="Arial"/>
        </w:rPr>
      </w:pPr>
      <w:r>
        <w:rPr>
          <w:rFonts w:ascii="Arial" w:eastAsia="Dotum" w:hAnsi="Arial" w:cs="Arial"/>
        </w:rPr>
        <w:t>What lessons did you learn from this section? How will they impact your life?</w:t>
      </w:r>
    </w:p>
    <w:p w:rsidR="00946B8E" w:rsidRDefault="00946B8E" w:rsidP="00946B8E">
      <w:pPr>
        <w:pStyle w:val="ListParagraph"/>
        <w:ind w:firstLine="0"/>
        <w:rPr>
          <w:rFonts w:ascii="Arial" w:eastAsia="Dotum" w:hAnsi="Arial" w:cs="Arial"/>
        </w:rPr>
      </w:pPr>
    </w:p>
    <w:p w:rsidR="00946B8E" w:rsidRDefault="00946B8E" w:rsidP="00946B8E">
      <w:pPr>
        <w:pStyle w:val="ListParagraph"/>
        <w:numPr>
          <w:ilvl w:val="0"/>
          <w:numId w:val="11"/>
        </w:numPr>
        <w:rPr>
          <w:rFonts w:ascii="Arial" w:eastAsia="Dotum" w:hAnsi="Arial" w:cs="Arial"/>
        </w:rPr>
      </w:pPr>
      <w:r>
        <w:rPr>
          <w:rFonts w:ascii="Arial" w:eastAsia="Dotum" w:hAnsi="Arial" w:cs="Arial"/>
        </w:rPr>
        <w:t>What comfort can you take from this section?</w:t>
      </w:r>
    </w:p>
    <w:p w:rsidR="000D79F1" w:rsidRPr="000D79F1" w:rsidRDefault="000D79F1" w:rsidP="000D79F1">
      <w:pPr>
        <w:rPr>
          <w:rFonts w:ascii="Arial" w:hAnsi="Arial" w:cs="Arial"/>
          <w:i/>
        </w:rPr>
      </w:pPr>
    </w:p>
    <w:p w:rsidR="000D79F1" w:rsidRPr="000D79F1" w:rsidRDefault="000D79F1" w:rsidP="000D79F1">
      <w:pPr>
        <w:rPr>
          <w:rFonts w:ascii="Arial" w:hAnsi="Arial" w:cs="Arial"/>
          <w:i/>
        </w:rPr>
      </w:pPr>
    </w:p>
    <w:sectPr w:rsidR="000D79F1" w:rsidRPr="000D79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4C9" w:rsidRDefault="00F754C9" w:rsidP="000D56C7">
      <w:pPr>
        <w:spacing w:after="0" w:line="240" w:lineRule="auto"/>
      </w:pPr>
      <w:r>
        <w:separator/>
      </w:r>
    </w:p>
  </w:endnote>
  <w:endnote w:type="continuationSeparator" w:id="0">
    <w:p w:rsidR="00F754C9" w:rsidRDefault="00F754C9" w:rsidP="000D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573137"/>
      <w:docPartObj>
        <w:docPartGallery w:val="Page Numbers (Bottom of Page)"/>
        <w:docPartUnique/>
      </w:docPartObj>
    </w:sdtPr>
    <w:sdtEndPr>
      <w:rPr>
        <w:noProof/>
      </w:rPr>
    </w:sdtEndPr>
    <w:sdtContent>
      <w:p w:rsidR="000D56C7" w:rsidRDefault="000D56C7">
        <w:pPr>
          <w:pStyle w:val="Footer"/>
          <w:jc w:val="center"/>
        </w:pPr>
        <w:r>
          <w:fldChar w:fldCharType="begin"/>
        </w:r>
        <w:r>
          <w:instrText xml:space="preserve"> PAGE   \* MERGEFORMAT </w:instrText>
        </w:r>
        <w:r>
          <w:fldChar w:fldCharType="separate"/>
        </w:r>
        <w:r w:rsidR="00F754C9">
          <w:rPr>
            <w:noProof/>
          </w:rPr>
          <w:t>1</w:t>
        </w:r>
        <w:r>
          <w:rPr>
            <w:noProof/>
          </w:rPr>
          <w:fldChar w:fldCharType="end"/>
        </w:r>
      </w:p>
    </w:sdtContent>
  </w:sdt>
  <w:p w:rsidR="000D56C7" w:rsidRDefault="000D5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4C9" w:rsidRDefault="00F754C9" w:rsidP="000D56C7">
      <w:pPr>
        <w:spacing w:after="0" w:line="240" w:lineRule="auto"/>
      </w:pPr>
      <w:r>
        <w:separator/>
      </w:r>
    </w:p>
  </w:footnote>
  <w:footnote w:type="continuationSeparator" w:id="0">
    <w:p w:rsidR="00F754C9" w:rsidRDefault="00F754C9" w:rsidP="000D56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54D"/>
    <w:multiLevelType w:val="hybridMultilevel"/>
    <w:tmpl w:val="1958C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5555C"/>
    <w:multiLevelType w:val="hybridMultilevel"/>
    <w:tmpl w:val="1958C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17B99"/>
    <w:multiLevelType w:val="hybridMultilevel"/>
    <w:tmpl w:val="E00E2D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A5B3D9D"/>
    <w:multiLevelType w:val="hybridMultilevel"/>
    <w:tmpl w:val="FDD44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D6837"/>
    <w:multiLevelType w:val="hybridMultilevel"/>
    <w:tmpl w:val="1958C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561B1C"/>
    <w:multiLevelType w:val="hybridMultilevel"/>
    <w:tmpl w:val="7958C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087B2B"/>
    <w:multiLevelType w:val="hybridMultilevel"/>
    <w:tmpl w:val="1958C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F85949"/>
    <w:multiLevelType w:val="hybridMultilevel"/>
    <w:tmpl w:val="1958C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FA5D01"/>
    <w:multiLevelType w:val="hybridMultilevel"/>
    <w:tmpl w:val="1958C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9D2FD0"/>
    <w:multiLevelType w:val="hybridMultilevel"/>
    <w:tmpl w:val="1958C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AA3E46"/>
    <w:multiLevelType w:val="hybridMultilevel"/>
    <w:tmpl w:val="6388A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1B06C1"/>
    <w:multiLevelType w:val="hybridMultilevel"/>
    <w:tmpl w:val="A96E83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9"/>
  </w:num>
  <w:num w:numId="3">
    <w:abstractNumId w:val="5"/>
  </w:num>
  <w:num w:numId="4">
    <w:abstractNumId w:val="11"/>
  </w:num>
  <w:num w:numId="5">
    <w:abstractNumId w:val="2"/>
  </w:num>
  <w:num w:numId="6">
    <w:abstractNumId w:val="10"/>
  </w:num>
  <w:num w:numId="7">
    <w:abstractNumId w:val="0"/>
  </w:num>
  <w:num w:numId="8">
    <w:abstractNumId w:val="8"/>
  </w:num>
  <w:num w:numId="9">
    <w:abstractNumId w:val="4"/>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B7"/>
    <w:rsid w:val="00061671"/>
    <w:rsid w:val="0007711E"/>
    <w:rsid w:val="000D56C7"/>
    <w:rsid w:val="000D79F1"/>
    <w:rsid w:val="001006D4"/>
    <w:rsid w:val="001625EB"/>
    <w:rsid w:val="00180D88"/>
    <w:rsid w:val="00277A75"/>
    <w:rsid w:val="00284618"/>
    <w:rsid w:val="00286073"/>
    <w:rsid w:val="002B3137"/>
    <w:rsid w:val="00313C3E"/>
    <w:rsid w:val="0036207F"/>
    <w:rsid w:val="003B774F"/>
    <w:rsid w:val="003D3A79"/>
    <w:rsid w:val="0055776C"/>
    <w:rsid w:val="00581CD5"/>
    <w:rsid w:val="005F38F7"/>
    <w:rsid w:val="006C7F07"/>
    <w:rsid w:val="00755FD7"/>
    <w:rsid w:val="007653C3"/>
    <w:rsid w:val="007E2837"/>
    <w:rsid w:val="007E771A"/>
    <w:rsid w:val="00802F4F"/>
    <w:rsid w:val="00812A3F"/>
    <w:rsid w:val="008B3C9E"/>
    <w:rsid w:val="00946B8E"/>
    <w:rsid w:val="009E6B23"/>
    <w:rsid w:val="00A0287C"/>
    <w:rsid w:val="00AD581A"/>
    <w:rsid w:val="00B02A0B"/>
    <w:rsid w:val="00BB59C8"/>
    <w:rsid w:val="00C108F2"/>
    <w:rsid w:val="00C15542"/>
    <w:rsid w:val="00D51605"/>
    <w:rsid w:val="00DE7273"/>
    <w:rsid w:val="00E761B7"/>
    <w:rsid w:val="00E81719"/>
    <w:rsid w:val="00F754C9"/>
    <w:rsid w:val="00FD1C1D"/>
    <w:rsid w:val="00FD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1B7"/>
    <w:pPr>
      <w:spacing w:line="240" w:lineRule="auto"/>
      <w:ind w:left="720" w:hanging="360"/>
      <w:contextualSpacing/>
    </w:pPr>
    <w:rPr>
      <w:rFonts w:ascii="Calibri" w:eastAsia="Calibri" w:hAnsi="Calibri" w:cs="Times New Roman"/>
    </w:rPr>
  </w:style>
  <w:style w:type="paragraph" w:styleId="Header">
    <w:name w:val="header"/>
    <w:basedOn w:val="Normal"/>
    <w:link w:val="HeaderChar"/>
    <w:uiPriority w:val="99"/>
    <w:unhideWhenUsed/>
    <w:rsid w:val="000D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6C7"/>
  </w:style>
  <w:style w:type="paragraph" w:styleId="Footer">
    <w:name w:val="footer"/>
    <w:basedOn w:val="Normal"/>
    <w:link w:val="FooterChar"/>
    <w:uiPriority w:val="99"/>
    <w:unhideWhenUsed/>
    <w:rsid w:val="000D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6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1B7"/>
    <w:pPr>
      <w:spacing w:line="240" w:lineRule="auto"/>
      <w:ind w:left="720" w:hanging="360"/>
      <w:contextualSpacing/>
    </w:pPr>
    <w:rPr>
      <w:rFonts w:ascii="Calibri" w:eastAsia="Calibri" w:hAnsi="Calibri" w:cs="Times New Roman"/>
    </w:rPr>
  </w:style>
  <w:style w:type="paragraph" w:styleId="Header">
    <w:name w:val="header"/>
    <w:basedOn w:val="Normal"/>
    <w:link w:val="HeaderChar"/>
    <w:uiPriority w:val="99"/>
    <w:unhideWhenUsed/>
    <w:rsid w:val="000D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6C7"/>
  </w:style>
  <w:style w:type="paragraph" w:styleId="Footer">
    <w:name w:val="footer"/>
    <w:basedOn w:val="Normal"/>
    <w:link w:val="FooterChar"/>
    <w:uiPriority w:val="99"/>
    <w:unhideWhenUsed/>
    <w:rsid w:val="000D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9378">
      <w:bodyDiv w:val="1"/>
      <w:marLeft w:val="0"/>
      <w:marRight w:val="0"/>
      <w:marTop w:val="0"/>
      <w:marBottom w:val="0"/>
      <w:divBdr>
        <w:top w:val="none" w:sz="0" w:space="0" w:color="auto"/>
        <w:left w:val="none" w:sz="0" w:space="0" w:color="auto"/>
        <w:bottom w:val="none" w:sz="0" w:space="0" w:color="auto"/>
        <w:right w:val="none" w:sz="0" w:space="0" w:color="auto"/>
      </w:divBdr>
    </w:div>
    <w:div w:id="72632620">
      <w:bodyDiv w:val="1"/>
      <w:marLeft w:val="0"/>
      <w:marRight w:val="0"/>
      <w:marTop w:val="0"/>
      <w:marBottom w:val="0"/>
      <w:divBdr>
        <w:top w:val="none" w:sz="0" w:space="0" w:color="auto"/>
        <w:left w:val="none" w:sz="0" w:space="0" w:color="auto"/>
        <w:bottom w:val="none" w:sz="0" w:space="0" w:color="auto"/>
        <w:right w:val="none" w:sz="0" w:space="0" w:color="auto"/>
      </w:divBdr>
    </w:div>
    <w:div w:id="101729930">
      <w:bodyDiv w:val="1"/>
      <w:marLeft w:val="0"/>
      <w:marRight w:val="0"/>
      <w:marTop w:val="0"/>
      <w:marBottom w:val="0"/>
      <w:divBdr>
        <w:top w:val="none" w:sz="0" w:space="0" w:color="auto"/>
        <w:left w:val="none" w:sz="0" w:space="0" w:color="auto"/>
        <w:bottom w:val="none" w:sz="0" w:space="0" w:color="auto"/>
        <w:right w:val="none" w:sz="0" w:space="0" w:color="auto"/>
      </w:divBdr>
    </w:div>
    <w:div w:id="146752904">
      <w:bodyDiv w:val="1"/>
      <w:marLeft w:val="0"/>
      <w:marRight w:val="0"/>
      <w:marTop w:val="0"/>
      <w:marBottom w:val="0"/>
      <w:divBdr>
        <w:top w:val="none" w:sz="0" w:space="0" w:color="auto"/>
        <w:left w:val="none" w:sz="0" w:space="0" w:color="auto"/>
        <w:bottom w:val="none" w:sz="0" w:space="0" w:color="auto"/>
        <w:right w:val="none" w:sz="0" w:space="0" w:color="auto"/>
      </w:divBdr>
    </w:div>
    <w:div w:id="162284201">
      <w:bodyDiv w:val="1"/>
      <w:marLeft w:val="0"/>
      <w:marRight w:val="0"/>
      <w:marTop w:val="0"/>
      <w:marBottom w:val="0"/>
      <w:divBdr>
        <w:top w:val="none" w:sz="0" w:space="0" w:color="auto"/>
        <w:left w:val="none" w:sz="0" w:space="0" w:color="auto"/>
        <w:bottom w:val="none" w:sz="0" w:space="0" w:color="auto"/>
        <w:right w:val="none" w:sz="0" w:space="0" w:color="auto"/>
      </w:divBdr>
    </w:div>
    <w:div w:id="527260714">
      <w:bodyDiv w:val="1"/>
      <w:marLeft w:val="0"/>
      <w:marRight w:val="0"/>
      <w:marTop w:val="0"/>
      <w:marBottom w:val="0"/>
      <w:divBdr>
        <w:top w:val="none" w:sz="0" w:space="0" w:color="auto"/>
        <w:left w:val="none" w:sz="0" w:space="0" w:color="auto"/>
        <w:bottom w:val="none" w:sz="0" w:space="0" w:color="auto"/>
        <w:right w:val="none" w:sz="0" w:space="0" w:color="auto"/>
      </w:divBdr>
    </w:div>
    <w:div w:id="694499528">
      <w:bodyDiv w:val="1"/>
      <w:marLeft w:val="0"/>
      <w:marRight w:val="0"/>
      <w:marTop w:val="0"/>
      <w:marBottom w:val="0"/>
      <w:divBdr>
        <w:top w:val="none" w:sz="0" w:space="0" w:color="auto"/>
        <w:left w:val="none" w:sz="0" w:space="0" w:color="auto"/>
        <w:bottom w:val="none" w:sz="0" w:space="0" w:color="auto"/>
        <w:right w:val="none" w:sz="0" w:space="0" w:color="auto"/>
      </w:divBdr>
    </w:div>
    <w:div w:id="761755742">
      <w:bodyDiv w:val="1"/>
      <w:marLeft w:val="0"/>
      <w:marRight w:val="0"/>
      <w:marTop w:val="0"/>
      <w:marBottom w:val="0"/>
      <w:divBdr>
        <w:top w:val="none" w:sz="0" w:space="0" w:color="auto"/>
        <w:left w:val="none" w:sz="0" w:space="0" w:color="auto"/>
        <w:bottom w:val="none" w:sz="0" w:space="0" w:color="auto"/>
        <w:right w:val="none" w:sz="0" w:space="0" w:color="auto"/>
      </w:divBdr>
    </w:div>
    <w:div w:id="791676051">
      <w:bodyDiv w:val="1"/>
      <w:marLeft w:val="0"/>
      <w:marRight w:val="0"/>
      <w:marTop w:val="0"/>
      <w:marBottom w:val="0"/>
      <w:divBdr>
        <w:top w:val="none" w:sz="0" w:space="0" w:color="auto"/>
        <w:left w:val="none" w:sz="0" w:space="0" w:color="auto"/>
        <w:bottom w:val="none" w:sz="0" w:space="0" w:color="auto"/>
        <w:right w:val="none" w:sz="0" w:space="0" w:color="auto"/>
      </w:divBdr>
    </w:div>
    <w:div w:id="960383224">
      <w:bodyDiv w:val="1"/>
      <w:marLeft w:val="0"/>
      <w:marRight w:val="0"/>
      <w:marTop w:val="0"/>
      <w:marBottom w:val="0"/>
      <w:divBdr>
        <w:top w:val="none" w:sz="0" w:space="0" w:color="auto"/>
        <w:left w:val="none" w:sz="0" w:space="0" w:color="auto"/>
        <w:bottom w:val="none" w:sz="0" w:space="0" w:color="auto"/>
        <w:right w:val="none" w:sz="0" w:space="0" w:color="auto"/>
      </w:divBdr>
    </w:div>
    <w:div w:id="1113524475">
      <w:bodyDiv w:val="1"/>
      <w:marLeft w:val="0"/>
      <w:marRight w:val="0"/>
      <w:marTop w:val="0"/>
      <w:marBottom w:val="0"/>
      <w:divBdr>
        <w:top w:val="none" w:sz="0" w:space="0" w:color="auto"/>
        <w:left w:val="none" w:sz="0" w:space="0" w:color="auto"/>
        <w:bottom w:val="none" w:sz="0" w:space="0" w:color="auto"/>
        <w:right w:val="none" w:sz="0" w:space="0" w:color="auto"/>
      </w:divBdr>
    </w:div>
    <w:div w:id="1388913764">
      <w:bodyDiv w:val="1"/>
      <w:marLeft w:val="0"/>
      <w:marRight w:val="0"/>
      <w:marTop w:val="0"/>
      <w:marBottom w:val="0"/>
      <w:divBdr>
        <w:top w:val="none" w:sz="0" w:space="0" w:color="auto"/>
        <w:left w:val="none" w:sz="0" w:space="0" w:color="auto"/>
        <w:bottom w:val="none" w:sz="0" w:space="0" w:color="auto"/>
        <w:right w:val="none" w:sz="0" w:space="0" w:color="auto"/>
      </w:divBdr>
    </w:div>
    <w:div w:id="1523326711">
      <w:bodyDiv w:val="1"/>
      <w:marLeft w:val="0"/>
      <w:marRight w:val="0"/>
      <w:marTop w:val="0"/>
      <w:marBottom w:val="0"/>
      <w:divBdr>
        <w:top w:val="none" w:sz="0" w:space="0" w:color="auto"/>
        <w:left w:val="none" w:sz="0" w:space="0" w:color="auto"/>
        <w:bottom w:val="none" w:sz="0" w:space="0" w:color="auto"/>
        <w:right w:val="none" w:sz="0" w:space="0" w:color="auto"/>
      </w:divBdr>
    </w:div>
    <w:div w:id="18856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dcterms:created xsi:type="dcterms:W3CDTF">2017-09-27T13:49:00Z</dcterms:created>
  <dcterms:modified xsi:type="dcterms:W3CDTF">2018-03-19T13:24:00Z</dcterms:modified>
</cp:coreProperties>
</file>