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09" w:rsidRPr="00631F51" w:rsidRDefault="00164109" w:rsidP="00631F51">
      <w:pPr>
        <w:pStyle w:val="NoSpacing"/>
        <w:jc w:val="center"/>
        <w:rPr>
          <w:rFonts w:cs="Arial"/>
          <w:b/>
          <w:sz w:val="28"/>
          <w:szCs w:val="28"/>
          <w:u w:val="single"/>
        </w:rPr>
      </w:pPr>
      <w:r w:rsidRPr="00631F51">
        <w:rPr>
          <w:rFonts w:cs="Arial"/>
          <w:b/>
          <w:sz w:val="28"/>
          <w:szCs w:val="28"/>
          <w:u w:val="single"/>
        </w:rPr>
        <w:t>Pastor’s Bible Class</w:t>
      </w:r>
    </w:p>
    <w:p w:rsidR="00164109" w:rsidRPr="00631F51" w:rsidRDefault="00164109" w:rsidP="00164109">
      <w:pPr>
        <w:pStyle w:val="NoSpacing"/>
        <w:jc w:val="center"/>
        <w:rPr>
          <w:rFonts w:cs="Arial"/>
          <w:sz w:val="28"/>
          <w:szCs w:val="28"/>
        </w:rPr>
      </w:pPr>
    </w:p>
    <w:p w:rsidR="00164109" w:rsidRPr="00631F51" w:rsidRDefault="00164109" w:rsidP="00164109">
      <w:pPr>
        <w:pStyle w:val="NoSpacing"/>
        <w:jc w:val="center"/>
        <w:rPr>
          <w:rFonts w:cs="Arial"/>
          <w:b/>
          <w:sz w:val="24"/>
          <w:szCs w:val="24"/>
        </w:rPr>
      </w:pPr>
      <w:r w:rsidRPr="00631F51">
        <w:rPr>
          <w:rFonts w:cs="Arial"/>
          <w:b/>
          <w:sz w:val="24"/>
          <w:szCs w:val="24"/>
        </w:rPr>
        <w:t>The Fourth Sunday in Advent – Series C</w:t>
      </w:r>
    </w:p>
    <w:p w:rsidR="00E533C6" w:rsidRPr="00631F51" w:rsidRDefault="00E533C6" w:rsidP="00E533C6">
      <w:pPr>
        <w:pStyle w:val="NoSpacing"/>
        <w:rPr>
          <w:rFonts w:cs="Arial"/>
          <w:b/>
          <w:sz w:val="24"/>
          <w:szCs w:val="24"/>
        </w:rPr>
      </w:pPr>
    </w:p>
    <w:p w:rsidR="00E533C6" w:rsidRPr="00631F51" w:rsidRDefault="00E533C6" w:rsidP="00E533C6">
      <w:pPr>
        <w:pStyle w:val="NoSpacing"/>
        <w:rPr>
          <w:rFonts w:cs="Arial"/>
          <w:b/>
          <w:sz w:val="24"/>
          <w:szCs w:val="24"/>
        </w:rPr>
      </w:pPr>
      <w:r w:rsidRPr="00631F51">
        <w:rPr>
          <w:rFonts w:cs="Arial"/>
          <w:b/>
          <w:sz w:val="24"/>
          <w:szCs w:val="24"/>
        </w:rPr>
        <w:t># 357 “O Come, O Come Emmanuel”</w:t>
      </w:r>
    </w:p>
    <w:p w:rsidR="00CB7EAD" w:rsidRDefault="00CB7EAD" w:rsidP="00E533C6">
      <w:pPr>
        <w:pStyle w:val="NoSpacing"/>
        <w:rPr>
          <w:rFonts w:cs="Arial"/>
          <w:b/>
          <w:sz w:val="20"/>
          <w:szCs w:val="20"/>
        </w:rPr>
      </w:pPr>
    </w:p>
    <w:p w:rsidR="00CB7EAD" w:rsidRPr="00CB7EAD" w:rsidRDefault="00CB7EAD" w:rsidP="00CB7EAD">
      <w:pPr>
        <w:pStyle w:val="Body"/>
        <w:ind w:left="360"/>
        <w:rPr>
          <w:sz w:val="16"/>
          <w:szCs w:val="16"/>
        </w:rPr>
      </w:pPr>
      <w:r w:rsidRPr="00CB7EAD">
        <w:rPr>
          <w:noProof/>
          <w:sz w:val="16"/>
          <w:szCs w:val="16"/>
        </w:rPr>
        <w:drawing>
          <wp:inline distT="0" distB="0" distL="0" distR="0" wp14:anchorId="4BDA6A55" wp14:editId="152E1460">
            <wp:extent cx="6343137" cy="14668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7124" cy="1467772"/>
                    </a:xfrm>
                    <a:prstGeom prst="rect">
                      <a:avLst/>
                    </a:prstGeom>
                    <a:noFill/>
                    <a:ln>
                      <a:noFill/>
                    </a:ln>
                  </pic:spPr>
                </pic:pic>
              </a:graphicData>
            </a:graphic>
          </wp:inline>
        </w:drawing>
      </w:r>
    </w:p>
    <w:p w:rsidR="00CB7EAD" w:rsidRPr="00CB7EAD" w:rsidRDefault="00CB7EAD" w:rsidP="00CB7EAD">
      <w:pPr>
        <w:pStyle w:val="Body"/>
        <w:ind w:left="360"/>
        <w:rPr>
          <w:sz w:val="16"/>
          <w:szCs w:val="16"/>
        </w:rPr>
      </w:pPr>
      <w:r w:rsidRPr="00CB7EAD">
        <w:rPr>
          <w:noProof/>
          <w:sz w:val="16"/>
          <w:szCs w:val="16"/>
        </w:rPr>
        <w:drawing>
          <wp:inline distT="0" distB="0" distL="0" distR="0" wp14:anchorId="23D06405" wp14:editId="0C99CFB0">
            <wp:extent cx="6445769"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69"/>
                    <a:stretch/>
                  </pic:blipFill>
                  <pic:spPr bwMode="auto">
                    <a:xfrm>
                      <a:off x="0" y="0"/>
                      <a:ext cx="6448425" cy="1572273"/>
                    </a:xfrm>
                    <a:prstGeom prst="rect">
                      <a:avLst/>
                    </a:prstGeom>
                    <a:noFill/>
                    <a:ln>
                      <a:noFill/>
                    </a:ln>
                    <a:extLst>
                      <a:ext uri="{53640926-AAD7-44D8-BBD7-CCE9431645EC}">
                        <a14:shadowObscured xmlns:a14="http://schemas.microsoft.com/office/drawing/2010/main"/>
                      </a:ext>
                    </a:extLst>
                  </pic:spPr>
                </pic:pic>
              </a:graphicData>
            </a:graphic>
          </wp:inline>
        </w:drawing>
      </w:r>
    </w:p>
    <w:p w:rsidR="00CB7EAD" w:rsidRPr="00CB7EAD" w:rsidRDefault="00CB7EAD" w:rsidP="00CB7EAD">
      <w:pPr>
        <w:pStyle w:val="Body"/>
        <w:ind w:left="360"/>
        <w:rPr>
          <w:sz w:val="16"/>
          <w:szCs w:val="16"/>
        </w:rPr>
      </w:pPr>
      <w:r w:rsidRPr="00CB7EAD">
        <w:rPr>
          <w:noProof/>
          <w:sz w:val="16"/>
          <w:szCs w:val="16"/>
        </w:rPr>
        <w:drawing>
          <wp:inline distT="0" distB="0" distL="0" distR="0" wp14:anchorId="03C14B70" wp14:editId="2977B984">
            <wp:extent cx="6430537" cy="15525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81"/>
                    <a:stretch/>
                  </pic:blipFill>
                  <pic:spPr bwMode="auto">
                    <a:xfrm>
                      <a:off x="0" y="0"/>
                      <a:ext cx="6459419" cy="1559548"/>
                    </a:xfrm>
                    <a:prstGeom prst="rect">
                      <a:avLst/>
                    </a:prstGeom>
                    <a:noFill/>
                    <a:ln>
                      <a:noFill/>
                    </a:ln>
                    <a:extLst>
                      <a:ext uri="{53640926-AAD7-44D8-BBD7-CCE9431645EC}">
                        <a14:shadowObscured xmlns:a14="http://schemas.microsoft.com/office/drawing/2010/main"/>
                      </a:ext>
                    </a:extLst>
                  </pic:spPr>
                </pic:pic>
              </a:graphicData>
            </a:graphic>
          </wp:inline>
        </w:drawing>
      </w:r>
    </w:p>
    <w:p w:rsidR="00CB7EAD" w:rsidRPr="00CB7EAD" w:rsidRDefault="00CB7EAD" w:rsidP="00CB7EAD">
      <w:pPr>
        <w:pStyle w:val="Body"/>
        <w:ind w:left="360"/>
        <w:rPr>
          <w:sz w:val="16"/>
          <w:szCs w:val="16"/>
        </w:rPr>
      </w:pPr>
    </w:p>
    <w:p w:rsidR="00E533C6" w:rsidRPr="00631F51" w:rsidRDefault="00CB7EAD" w:rsidP="00E533C6">
      <w:pPr>
        <w:pStyle w:val="NoSpacing"/>
        <w:rPr>
          <w:rFonts w:cs="Arial"/>
          <w:b/>
        </w:rPr>
      </w:pPr>
      <w:r w:rsidRPr="00631F51">
        <w:rPr>
          <w:rFonts w:cs="Arial"/>
          <w:b/>
        </w:rPr>
        <w:t>R</w:t>
      </w:r>
      <w:r w:rsidR="00E533C6" w:rsidRPr="00631F51">
        <w:rPr>
          <w:rFonts w:cs="Arial"/>
          <w:b/>
        </w:rPr>
        <w:t>ead Micah 5:2-5</w:t>
      </w:r>
    </w:p>
    <w:p w:rsidR="00E533C6" w:rsidRPr="00631F51" w:rsidRDefault="00E533C6" w:rsidP="00E533C6">
      <w:pPr>
        <w:rPr>
          <w:rFonts w:asciiTheme="minorHAnsi" w:hAnsiTheme="minorHAnsi"/>
          <w:sz w:val="22"/>
          <w:szCs w:val="22"/>
        </w:rPr>
      </w:pPr>
      <w:r w:rsidRPr="00631F51">
        <w:rPr>
          <w:rFonts w:asciiTheme="minorHAnsi" w:hAnsiTheme="minorHAnsi"/>
          <w:sz w:val="22"/>
          <w:szCs w:val="22"/>
        </w:rPr>
        <w:t xml:space="preserve">Bethlehem (v. 2) had a notable history.  Benjamin, the last son of Jacob was born near the town. His mother Rachel died in childbirth and was buried here.  Bethlehem had remained a small town, too small to be named among the more than 100 cities belonging to the clans of Judah. </w:t>
      </w:r>
      <w:proofErr w:type="spellStart"/>
      <w:r w:rsidRPr="00631F51">
        <w:rPr>
          <w:rFonts w:asciiTheme="minorHAnsi" w:hAnsiTheme="minorHAnsi"/>
          <w:iCs/>
          <w:sz w:val="22"/>
          <w:szCs w:val="22"/>
        </w:rPr>
        <w:t>Ephrathah</w:t>
      </w:r>
      <w:proofErr w:type="spellEnd"/>
      <w:r w:rsidRPr="00631F51">
        <w:rPr>
          <w:rFonts w:asciiTheme="minorHAnsi" w:hAnsiTheme="minorHAnsi"/>
          <w:iCs/>
          <w:sz w:val="22"/>
          <w:szCs w:val="22"/>
        </w:rPr>
        <w:t xml:space="preserve"> (v. 2) was t</w:t>
      </w:r>
      <w:r w:rsidRPr="00631F51">
        <w:rPr>
          <w:rFonts w:asciiTheme="minorHAnsi" w:hAnsiTheme="minorHAnsi"/>
          <w:sz w:val="22"/>
          <w:szCs w:val="22"/>
        </w:rPr>
        <w:t>he region in which Bethlehem was located. It would be like saying Ft. Wayne, Indiana.</w:t>
      </w:r>
    </w:p>
    <w:p w:rsidR="00E533C6" w:rsidRPr="00631F51" w:rsidRDefault="00E533C6" w:rsidP="00E533C6">
      <w:pPr>
        <w:pStyle w:val="NoSpacing"/>
        <w:numPr>
          <w:ilvl w:val="0"/>
          <w:numId w:val="2"/>
        </w:numPr>
        <w:rPr>
          <w:rFonts w:cs="Arial"/>
        </w:rPr>
      </w:pPr>
      <w:r w:rsidRPr="00631F51">
        <w:rPr>
          <w:rFonts w:cs="Arial"/>
        </w:rPr>
        <w:t xml:space="preserve">What does the </w:t>
      </w:r>
      <w:r w:rsidR="00631F51">
        <w:rPr>
          <w:rFonts w:cs="Arial"/>
        </w:rPr>
        <w:t>“</w:t>
      </w:r>
      <w:r w:rsidRPr="00631F51">
        <w:rPr>
          <w:rFonts w:cs="Arial"/>
        </w:rPr>
        <w:t>smallness</w:t>
      </w:r>
      <w:r w:rsidR="00631F51">
        <w:rPr>
          <w:rFonts w:cs="Arial"/>
        </w:rPr>
        <w:t>”</w:t>
      </w:r>
      <w:r w:rsidRPr="00631F51">
        <w:rPr>
          <w:rFonts w:cs="Arial"/>
        </w:rPr>
        <w:t xml:space="preserve"> of Bethlehem tell you about how God works?</w:t>
      </w:r>
    </w:p>
    <w:p w:rsidR="00E533C6" w:rsidRPr="00631F51" w:rsidRDefault="00E533C6" w:rsidP="00E533C6">
      <w:pPr>
        <w:pStyle w:val="NoSpacing"/>
        <w:ind w:left="1080"/>
        <w:rPr>
          <w:rFonts w:cs="Arial"/>
        </w:rPr>
      </w:pPr>
    </w:p>
    <w:p w:rsidR="00E533C6" w:rsidRPr="00631F51" w:rsidRDefault="00317245" w:rsidP="00E533C6">
      <w:pPr>
        <w:pStyle w:val="NoSpacing"/>
        <w:numPr>
          <w:ilvl w:val="0"/>
          <w:numId w:val="2"/>
        </w:numPr>
        <w:rPr>
          <w:rFonts w:cs="Arial"/>
        </w:rPr>
      </w:pPr>
      <w:r w:rsidRPr="00631F51">
        <w:rPr>
          <w:rFonts w:cs="Arial"/>
        </w:rPr>
        <w:t xml:space="preserve">What does verse 2 </w:t>
      </w:r>
      <w:r w:rsidR="00631F51">
        <w:rPr>
          <w:rFonts w:cs="Arial"/>
        </w:rPr>
        <w:t>predict</w:t>
      </w:r>
      <w:r w:rsidRPr="00631F51">
        <w:rPr>
          <w:rFonts w:cs="Arial"/>
        </w:rPr>
        <w:t>?</w:t>
      </w:r>
    </w:p>
    <w:p w:rsidR="00317245" w:rsidRPr="00631F51" w:rsidRDefault="00317245" w:rsidP="00317245">
      <w:pPr>
        <w:pStyle w:val="ListParagraph"/>
        <w:rPr>
          <w:rFonts w:asciiTheme="minorHAnsi" w:hAnsiTheme="minorHAnsi"/>
          <w:sz w:val="22"/>
          <w:szCs w:val="22"/>
        </w:rPr>
      </w:pPr>
    </w:p>
    <w:p w:rsidR="00317245" w:rsidRPr="00631F51" w:rsidRDefault="00317245" w:rsidP="00E533C6">
      <w:pPr>
        <w:pStyle w:val="NoSpacing"/>
        <w:numPr>
          <w:ilvl w:val="0"/>
          <w:numId w:val="2"/>
        </w:numPr>
        <w:rPr>
          <w:rFonts w:cs="Arial"/>
        </w:rPr>
      </w:pPr>
      <w:r w:rsidRPr="00631F51">
        <w:rPr>
          <w:rFonts w:cs="Arial"/>
        </w:rPr>
        <w:t>What does verse 2 say about what He will do and His origin?</w:t>
      </w:r>
    </w:p>
    <w:p w:rsidR="00317245" w:rsidRPr="00631F51" w:rsidRDefault="00317245" w:rsidP="00317245">
      <w:pPr>
        <w:pStyle w:val="ListParagraph"/>
        <w:rPr>
          <w:rFonts w:asciiTheme="minorHAnsi" w:hAnsiTheme="minorHAnsi"/>
          <w:sz w:val="22"/>
          <w:szCs w:val="22"/>
        </w:rPr>
      </w:pPr>
    </w:p>
    <w:p w:rsidR="00317245" w:rsidRPr="00631F51" w:rsidRDefault="00317245" w:rsidP="00317245">
      <w:pPr>
        <w:pStyle w:val="ListParagraph"/>
        <w:numPr>
          <w:ilvl w:val="0"/>
          <w:numId w:val="2"/>
        </w:numPr>
        <w:rPr>
          <w:rFonts w:asciiTheme="minorHAnsi" w:hAnsiTheme="minorHAnsi"/>
          <w:sz w:val="22"/>
          <w:szCs w:val="22"/>
        </w:rPr>
      </w:pPr>
      <w:r w:rsidRPr="00631F51">
        <w:rPr>
          <w:rFonts w:asciiTheme="minorHAnsi" w:hAnsiTheme="minorHAnsi"/>
          <w:sz w:val="22"/>
          <w:szCs w:val="22"/>
        </w:rPr>
        <w:t xml:space="preserve">The spiritual leaders of physical Israel would lead the people away from God. God’s people would be led off into exile. Only a small group would return to Israel. At the time of Jesus’s </w:t>
      </w:r>
      <w:r w:rsidRPr="00631F51">
        <w:rPr>
          <w:rFonts w:asciiTheme="minorHAnsi" w:hAnsiTheme="minorHAnsi"/>
          <w:sz w:val="22"/>
          <w:szCs w:val="22"/>
        </w:rPr>
        <w:lastRenderedPageBreak/>
        <w:t xml:space="preserve">birth those who had returned were under </w:t>
      </w:r>
      <w:r w:rsidRPr="00631F51">
        <w:rPr>
          <w:rFonts w:asciiTheme="minorHAnsi" w:hAnsiTheme="minorHAnsi"/>
          <w:sz w:val="22"/>
          <w:szCs w:val="22"/>
        </w:rPr>
        <w:t>Roman rule</w:t>
      </w:r>
      <w:r w:rsidRPr="00631F51">
        <w:rPr>
          <w:rFonts w:asciiTheme="minorHAnsi" w:hAnsiTheme="minorHAnsi"/>
          <w:sz w:val="22"/>
          <w:szCs w:val="22"/>
        </w:rPr>
        <w:t xml:space="preserve"> (v. 3)</w:t>
      </w:r>
      <w:r w:rsidRPr="00631F51">
        <w:rPr>
          <w:rFonts w:asciiTheme="minorHAnsi" w:hAnsiTheme="minorHAnsi"/>
          <w:sz w:val="22"/>
          <w:szCs w:val="22"/>
        </w:rPr>
        <w:t>. What does this say about God and His keeping His promises in spite of His chosen people</w:t>
      </w:r>
      <w:r w:rsidR="00631F51">
        <w:rPr>
          <w:rFonts w:asciiTheme="minorHAnsi" w:hAnsiTheme="minorHAnsi"/>
          <w:sz w:val="22"/>
          <w:szCs w:val="22"/>
        </w:rPr>
        <w:t>’s behavior</w:t>
      </w:r>
      <w:r w:rsidRPr="00631F51">
        <w:rPr>
          <w:rFonts w:asciiTheme="minorHAnsi" w:hAnsiTheme="minorHAnsi"/>
          <w:sz w:val="22"/>
          <w:szCs w:val="22"/>
        </w:rPr>
        <w:t>?</w:t>
      </w:r>
    </w:p>
    <w:p w:rsidR="00317245" w:rsidRPr="00631F51" w:rsidRDefault="00317245" w:rsidP="00317245">
      <w:pPr>
        <w:pStyle w:val="ListParagraph"/>
        <w:rPr>
          <w:rFonts w:asciiTheme="minorHAnsi" w:hAnsiTheme="minorHAnsi"/>
          <w:sz w:val="22"/>
          <w:szCs w:val="22"/>
        </w:rPr>
      </w:pPr>
    </w:p>
    <w:p w:rsidR="00317245" w:rsidRPr="00631F51" w:rsidRDefault="00F03447" w:rsidP="00E533C6">
      <w:pPr>
        <w:pStyle w:val="ListParagraph"/>
        <w:numPr>
          <w:ilvl w:val="0"/>
          <w:numId w:val="2"/>
        </w:numPr>
        <w:rPr>
          <w:rFonts w:asciiTheme="minorHAnsi" w:hAnsiTheme="minorHAnsi"/>
          <w:sz w:val="22"/>
          <w:szCs w:val="22"/>
        </w:rPr>
      </w:pPr>
      <w:r w:rsidRPr="00631F51">
        <w:rPr>
          <w:rFonts w:asciiTheme="minorHAnsi" w:hAnsiTheme="minorHAnsi"/>
          <w:sz w:val="22"/>
          <w:szCs w:val="22"/>
        </w:rPr>
        <w:t>From whom else do we hear “shepherd” language?</w:t>
      </w:r>
      <w:r w:rsidR="00DC6F5D">
        <w:rPr>
          <w:rFonts w:asciiTheme="minorHAnsi" w:hAnsiTheme="minorHAnsi"/>
          <w:sz w:val="22"/>
          <w:szCs w:val="22"/>
        </w:rPr>
        <w:t xml:space="preserve"> (John 10:1-18)</w:t>
      </w:r>
      <w:r w:rsidR="00631F51" w:rsidRPr="00631F51">
        <w:rPr>
          <w:rFonts w:asciiTheme="minorHAnsi" w:hAnsiTheme="minorHAnsi"/>
          <w:sz w:val="22"/>
          <w:szCs w:val="22"/>
        </w:rPr>
        <w:t xml:space="preserve">  </w:t>
      </w:r>
      <w:r w:rsidRPr="00631F51">
        <w:rPr>
          <w:rFonts w:asciiTheme="minorHAnsi" w:hAnsiTheme="minorHAnsi"/>
          <w:sz w:val="22"/>
          <w:szCs w:val="22"/>
        </w:rPr>
        <w:t>Look at verse 4-5.  What are the benefits of Christ being our Shepherd?</w:t>
      </w:r>
    </w:p>
    <w:p w:rsidR="00F03447" w:rsidRPr="00631F51" w:rsidRDefault="00F03447" w:rsidP="00F03447">
      <w:pPr>
        <w:pStyle w:val="ListParagraph"/>
        <w:rPr>
          <w:rFonts w:asciiTheme="minorHAnsi" w:hAnsiTheme="minorHAnsi"/>
          <w:sz w:val="22"/>
          <w:szCs w:val="22"/>
        </w:rPr>
      </w:pPr>
    </w:p>
    <w:p w:rsidR="00E533C6" w:rsidRPr="00631F51" w:rsidRDefault="00F03447" w:rsidP="00F03447">
      <w:pPr>
        <w:pStyle w:val="NoSpacing"/>
        <w:rPr>
          <w:rFonts w:cs="Arial"/>
          <w:b/>
        </w:rPr>
      </w:pPr>
      <w:r w:rsidRPr="00631F51">
        <w:rPr>
          <w:rFonts w:cs="Arial"/>
          <w:b/>
        </w:rPr>
        <w:t>Read Luke 1:39-56</w:t>
      </w:r>
    </w:p>
    <w:p w:rsidR="00F03447" w:rsidRPr="00631F51" w:rsidRDefault="00F03447" w:rsidP="00F03447">
      <w:pPr>
        <w:pStyle w:val="NoSpacing"/>
        <w:numPr>
          <w:ilvl w:val="0"/>
          <w:numId w:val="4"/>
        </w:numPr>
        <w:rPr>
          <w:rFonts w:cs="Arial"/>
        </w:rPr>
      </w:pPr>
      <w:r w:rsidRPr="00631F51">
        <w:rPr>
          <w:rFonts w:cs="Arial"/>
        </w:rPr>
        <w:t>What is the irony in Mary the mother of Jesus going to see Elizabeth the mother of John the Baptist?</w:t>
      </w:r>
    </w:p>
    <w:p w:rsidR="00F03447" w:rsidRPr="00631F51" w:rsidRDefault="00F03447" w:rsidP="00F03447">
      <w:pPr>
        <w:pStyle w:val="NoSpacing"/>
        <w:ind w:left="720"/>
        <w:rPr>
          <w:rFonts w:cs="Arial"/>
        </w:rPr>
      </w:pPr>
    </w:p>
    <w:p w:rsidR="00F03447" w:rsidRPr="00631F51" w:rsidRDefault="00CB7EAD" w:rsidP="00F03447">
      <w:pPr>
        <w:pStyle w:val="NoSpacing"/>
        <w:numPr>
          <w:ilvl w:val="0"/>
          <w:numId w:val="4"/>
        </w:numPr>
        <w:rPr>
          <w:rFonts w:cs="Arial"/>
        </w:rPr>
      </w:pPr>
      <w:r w:rsidRPr="00631F51">
        <w:rPr>
          <w:rFonts w:cs="Arial"/>
        </w:rPr>
        <w:t>Who is at work for Elizabeth knowing that Mary was carrying Jesus?  How did the unborn John react?</w:t>
      </w:r>
    </w:p>
    <w:p w:rsidR="00CB7EAD" w:rsidRPr="00631F51" w:rsidRDefault="00CB7EAD" w:rsidP="00CB7EAD">
      <w:pPr>
        <w:pStyle w:val="ListParagraph"/>
        <w:rPr>
          <w:sz w:val="22"/>
          <w:szCs w:val="22"/>
        </w:rPr>
      </w:pPr>
    </w:p>
    <w:p w:rsidR="00CB7EAD" w:rsidRPr="00631F51" w:rsidRDefault="00CB7EAD" w:rsidP="00F03447">
      <w:pPr>
        <w:pStyle w:val="NoSpacing"/>
        <w:numPr>
          <w:ilvl w:val="0"/>
          <w:numId w:val="4"/>
        </w:numPr>
        <w:rPr>
          <w:rFonts w:cs="Arial"/>
        </w:rPr>
      </w:pPr>
      <w:r w:rsidRPr="00631F51">
        <w:t>Mary’s blessedness is a state of faith that grasps the future promises of God that are already beginning to come to fulfillment for her and in her.</w:t>
      </w:r>
      <w:r w:rsidRPr="00631F51">
        <w:t xml:space="preserve"> How is that illustrated in Luke 1:</w:t>
      </w:r>
      <w:r w:rsidR="00417DD5" w:rsidRPr="00631F51">
        <w:t>29-38, especially verse 38?</w:t>
      </w:r>
    </w:p>
    <w:p w:rsidR="00417DD5" w:rsidRPr="00631F51" w:rsidRDefault="00417DD5" w:rsidP="00417DD5">
      <w:pPr>
        <w:pStyle w:val="ListParagraph"/>
        <w:rPr>
          <w:sz w:val="22"/>
          <w:szCs w:val="22"/>
        </w:rPr>
      </w:pPr>
    </w:p>
    <w:p w:rsidR="00417DD5" w:rsidRPr="00631F51" w:rsidRDefault="00417DD5" w:rsidP="00F03447">
      <w:pPr>
        <w:pStyle w:val="NoSpacing"/>
        <w:numPr>
          <w:ilvl w:val="0"/>
          <w:numId w:val="4"/>
        </w:numPr>
        <w:rPr>
          <w:rFonts w:cs="Arial"/>
        </w:rPr>
      </w:pPr>
      <w:r w:rsidRPr="00631F51">
        <w:rPr>
          <w:rFonts w:cs="Arial"/>
        </w:rPr>
        <w:t>Mary went to Elizabeth to share her good news.  What can we do with THE GOOD NEWS that comes at Christmas?</w:t>
      </w:r>
    </w:p>
    <w:p w:rsidR="00417DD5" w:rsidRPr="00631F51" w:rsidRDefault="00417DD5" w:rsidP="00417DD5">
      <w:pPr>
        <w:pStyle w:val="ListParagraph"/>
        <w:rPr>
          <w:sz w:val="22"/>
          <w:szCs w:val="22"/>
        </w:rPr>
      </w:pPr>
    </w:p>
    <w:p w:rsidR="00417DD5" w:rsidRPr="00631F51" w:rsidRDefault="00417DD5" w:rsidP="00417DD5">
      <w:pPr>
        <w:pStyle w:val="ListParagraph"/>
        <w:numPr>
          <w:ilvl w:val="0"/>
          <w:numId w:val="4"/>
        </w:numPr>
        <w:rPr>
          <w:rFonts w:asciiTheme="minorHAnsi" w:hAnsiTheme="minorHAnsi"/>
          <w:sz w:val="22"/>
          <w:szCs w:val="22"/>
        </w:rPr>
      </w:pPr>
      <w:r w:rsidRPr="00631F51">
        <w:rPr>
          <w:rFonts w:asciiTheme="minorHAnsi" w:hAnsiTheme="minorHAnsi"/>
          <w:sz w:val="22"/>
          <w:szCs w:val="22"/>
        </w:rPr>
        <w:t xml:space="preserve">Verses 46-55 form what is called the </w:t>
      </w:r>
      <w:proofErr w:type="spellStart"/>
      <w:r w:rsidRPr="00631F51">
        <w:rPr>
          <w:rFonts w:asciiTheme="minorHAnsi" w:hAnsiTheme="minorHAnsi"/>
          <w:i/>
          <w:iCs/>
          <w:sz w:val="22"/>
          <w:szCs w:val="22"/>
        </w:rPr>
        <w:t>Magnificat</w:t>
      </w:r>
      <w:proofErr w:type="spellEnd"/>
      <w:r w:rsidRPr="00631F51">
        <w:rPr>
          <w:rFonts w:asciiTheme="minorHAnsi" w:hAnsiTheme="minorHAnsi"/>
          <w:i/>
          <w:iCs/>
          <w:sz w:val="22"/>
          <w:szCs w:val="22"/>
        </w:rPr>
        <w:t>.</w:t>
      </w:r>
      <w:r w:rsidRPr="00631F51">
        <w:rPr>
          <w:rFonts w:asciiTheme="minorHAnsi" w:hAnsiTheme="minorHAnsi"/>
          <w:sz w:val="22"/>
          <w:szCs w:val="22"/>
        </w:rPr>
        <w:t xml:space="preserve"> It means “glorifies.” We can find it as a canticle (song or chant) on pages 933-935 in the Lutheran Service Book. It is hymn of praise of the great works and deeds of God. It is meant to strengthen our faith and be a comfort to all.</w:t>
      </w:r>
    </w:p>
    <w:p w:rsidR="00417DD5" w:rsidRPr="00631F51" w:rsidRDefault="00417DD5" w:rsidP="00417DD5">
      <w:pPr>
        <w:pStyle w:val="ListParagraph"/>
        <w:rPr>
          <w:rFonts w:asciiTheme="minorHAnsi" w:hAnsiTheme="minorHAnsi"/>
          <w:sz w:val="22"/>
          <w:szCs w:val="22"/>
        </w:rPr>
      </w:pPr>
    </w:p>
    <w:p w:rsidR="00417DD5" w:rsidRPr="00631F51" w:rsidRDefault="00417DD5" w:rsidP="00417DD5">
      <w:pPr>
        <w:pStyle w:val="ListParagraph"/>
        <w:numPr>
          <w:ilvl w:val="0"/>
          <w:numId w:val="4"/>
        </w:numPr>
        <w:rPr>
          <w:rFonts w:asciiTheme="minorHAnsi" w:hAnsiTheme="minorHAnsi"/>
          <w:sz w:val="22"/>
          <w:szCs w:val="22"/>
        </w:rPr>
      </w:pPr>
      <w:r w:rsidRPr="00631F51">
        <w:rPr>
          <w:rFonts w:asciiTheme="minorHAnsi" w:hAnsiTheme="minorHAnsi"/>
          <w:sz w:val="22"/>
          <w:szCs w:val="22"/>
        </w:rPr>
        <w:t>When Mary says “God my Savior” she uses an often used title for God, especially in Psalms.  It underscores not only His rescue from physical calamity but also His saving power in spiritual matt</w:t>
      </w:r>
      <w:r w:rsidRPr="00631F51">
        <w:rPr>
          <w:rFonts w:asciiTheme="minorHAnsi" w:hAnsiTheme="minorHAnsi"/>
          <w:sz w:val="22"/>
          <w:szCs w:val="22"/>
        </w:rPr>
        <w:t>ers</w:t>
      </w:r>
      <w:r w:rsidRPr="00631F51">
        <w:rPr>
          <w:rFonts w:asciiTheme="minorHAnsi" w:hAnsiTheme="minorHAnsi"/>
          <w:sz w:val="22"/>
          <w:szCs w:val="22"/>
        </w:rPr>
        <w:t xml:space="preserve"> (v. 47)</w:t>
      </w:r>
      <w:r w:rsidRPr="00631F51">
        <w:rPr>
          <w:rFonts w:asciiTheme="minorHAnsi" w:hAnsiTheme="minorHAnsi"/>
          <w:sz w:val="22"/>
          <w:szCs w:val="22"/>
        </w:rPr>
        <w:t>. How is that comforting to you in your personal life?</w:t>
      </w:r>
    </w:p>
    <w:p w:rsidR="00417DD5" w:rsidRPr="00631F51" w:rsidRDefault="00417DD5" w:rsidP="00417DD5">
      <w:pPr>
        <w:pStyle w:val="ListParagraph"/>
        <w:rPr>
          <w:sz w:val="22"/>
          <w:szCs w:val="22"/>
        </w:rPr>
      </w:pPr>
    </w:p>
    <w:p w:rsidR="00417DD5" w:rsidRPr="00631F51" w:rsidRDefault="00417DD5" w:rsidP="00417DD5">
      <w:pPr>
        <w:pStyle w:val="ListParagraph"/>
        <w:numPr>
          <w:ilvl w:val="0"/>
          <w:numId w:val="4"/>
        </w:numPr>
        <w:rPr>
          <w:rFonts w:asciiTheme="minorHAnsi" w:hAnsiTheme="minorHAnsi"/>
          <w:sz w:val="22"/>
          <w:szCs w:val="22"/>
        </w:rPr>
      </w:pPr>
      <w:r w:rsidRPr="00631F51">
        <w:rPr>
          <w:rFonts w:asciiTheme="minorHAnsi" w:hAnsiTheme="minorHAnsi"/>
          <w:sz w:val="22"/>
          <w:szCs w:val="22"/>
        </w:rPr>
        <w:t>Mary humbly acknowledges herself as God’s servant (v 38)</w:t>
      </w:r>
      <w:r w:rsidRPr="00631F51">
        <w:rPr>
          <w:rFonts w:asciiTheme="minorHAnsi" w:hAnsiTheme="minorHAnsi"/>
          <w:sz w:val="22"/>
          <w:szCs w:val="22"/>
        </w:rPr>
        <w:t>. In what ways can we be God’s servants?</w:t>
      </w:r>
    </w:p>
    <w:p w:rsidR="00417DD5" w:rsidRPr="00631F51" w:rsidRDefault="00417DD5" w:rsidP="00417DD5">
      <w:pPr>
        <w:pStyle w:val="ListParagraph"/>
        <w:rPr>
          <w:rFonts w:asciiTheme="minorHAnsi" w:hAnsiTheme="minorHAnsi"/>
          <w:sz w:val="22"/>
          <w:szCs w:val="22"/>
        </w:rPr>
      </w:pPr>
    </w:p>
    <w:p w:rsidR="00417DD5" w:rsidRPr="00631F51" w:rsidRDefault="00417DD5" w:rsidP="00417DD5">
      <w:pPr>
        <w:pStyle w:val="ListParagraph"/>
        <w:numPr>
          <w:ilvl w:val="0"/>
          <w:numId w:val="4"/>
        </w:numPr>
        <w:rPr>
          <w:rFonts w:asciiTheme="minorHAnsi" w:hAnsiTheme="minorHAnsi"/>
          <w:sz w:val="22"/>
          <w:szCs w:val="22"/>
        </w:rPr>
      </w:pPr>
      <w:r w:rsidRPr="00631F51">
        <w:rPr>
          <w:rFonts w:asciiTheme="minorHAnsi" w:hAnsiTheme="minorHAnsi"/>
          <w:sz w:val="22"/>
          <w:szCs w:val="22"/>
        </w:rPr>
        <w:t>When she uses the word “fear” (v. 50) it refers to the holy awe and respect which one has for the “Mighty One” (v. 49) of whom Mary has just spoken.</w:t>
      </w:r>
      <w:r w:rsidRPr="00631F51">
        <w:rPr>
          <w:rFonts w:asciiTheme="minorHAnsi" w:hAnsiTheme="minorHAnsi"/>
          <w:sz w:val="22"/>
          <w:szCs w:val="22"/>
        </w:rPr>
        <w:t xml:space="preserve"> How does that definition fit with what Luther says we are to do in each of the commandments?</w:t>
      </w:r>
    </w:p>
    <w:p w:rsidR="00417DD5" w:rsidRPr="00631F51" w:rsidRDefault="00417DD5" w:rsidP="00417DD5">
      <w:pPr>
        <w:pStyle w:val="ListParagraph"/>
        <w:rPr>
          <w:rFonts w:asciiTheme="minorHAnsi" w:hAnsiTheme="minorHAnsi"/>
          <w:sz w:val="22"/>
          <w:szCs w:val="22"/>
        </w:rPr>
      </w:pPr>
    </w:p>
    <w:p w:rsidR="00EC6A16" w:rsidRPr="00631F51" w:rsidRDefault="00EC6A16" w:rsidP="00EC6A16">
      <w:pPr>
        <w:pStyle w:val="ListParagraph"/>
        <w:numPr>
          <w:ilvl w:val="0"/>
          <w:numId w:val="4"/>
        </w:numPr>
        <w:rPr>
          <w:rFonts w:asciiTheme="minorHAnsi" w:hAnsiTheme="minorHAnsi"/>
          <w:sz w:val="22"/>
          <w:szCs w:val="22"/>
        </w:rPr>
      </w:pPr>
      <w:r w:rsidRPr="00631F51">
        <w:rPr>
          <w:rFonts w:asciiTheme="minorHAnsi" w:hAnsiTheme="minorHAnsi"/>
          <w:sz w:val="22"/>
          <w:szCs w:val="22"/>
        </w:rPr>
        <w:t>In Mary’s praise she recalls the promises made to Abraham and David</w:t>
      </w:r>
      <w:r w:rsidRPr="00631F51">
        <w:rPr>
          <w:rFonts w:asciiTheme="minorHAnsi" w:hAnsiTheme="minorHAnsi"/>
          <w:sz w:val="22"/>
          <w:szCs w:val="22"/>
        </w:rPr>
        <w:t xml:space="preserve"> </w:t>
      </w:r>
      <w:r w:rsidRPr="00631F51">
        <w:rPr>
          <w:rFonts w:asciiTheme="minorHAnsi" w:hAnsiTheme="minorHAnsi"/>
          <w:sz w:val="22"/>
          <w:szCs w:val="22"/>
        </w:rPr>
        <w:t>(vv. 48, 55)</w:t>
      </w:r>
      <w:r w:rsidRPr="00631F51">
        <w:rPr>
          <w:rFonts w:asciiTheme="minorHAnsi" w:hAnsiTheme="minorHAnsi"/>
          <w:sz w:val="22"/>
          <w:szCs w:val="22"/>
        </w:rPr>
        <w:t>. Think of ways you can learn about many of God’s promises and thank Him for keeping each one.</w:t>
      </w:r>
    </w:p>
    <w:p w:rsidR="00EC6A16" w:rsidRPr="00631F51" w:rsidRDefault="00EC6A16" w:rsidP="00EC6A16">
      <w:pPr>
        <w:pStyle w:val="ListParagraph"/>
        <w:rPr>
          <w:rFonts w:asciiTheme="minorHAnsi" w:hAnsiTheme="minorHAnsi"/>
          <w:sz w:val="22"/>
          <w:szCs w:val="22"/>
        </w:rPr>
      </w:pPr>
    </w:p>
    <w:p w:rsidR="00E533C6" w:rsidRPr="00631F51" w:rsidRDefault="00631F51">
      <w:pPr>
        <w:rPr>
          <w:rFonts w:asciiTheme="minorHAnsi" w:hAnsiTheme="minorHAnsi"/>
          <w:b/>
          <w:sz w:val="22"/>
          <w:szCs w:val="22"/>
        </w:rPr>
      </w:pPr>
      <w:r w:rsidRPr="00631F51">
        <w:rPr>
          <w:rFonts w:asciiTheme="minorHAnsi" w:hAnsiTheme="minorHAnsi"/>
          <w:b/>
          <w:sz w:val="22"/>
          <w:szCs w:val="22"/>
        </w:rPr>
        <w:t>Devotional Thought and Prayer (The Lutheran Study Bible)</w:t>
      </w:r>
    </w:p>
    <w:p w:rsidR="00631F51" w:rsidRPr="00631F51" w:rsidRDefault="00631F51">
      <w:pPr>
        <w:rPr>
          <w:rFonts w:asciiTheme="minorHAnsi" w:hAnsiTheme="minorHAnsi"/>
          <w:b/>
          <w:sz w:val="22"/>
          <w:szCs w:val="22"/>
        </w:rPr>
      </w:pPr>
      <w:r w:rsidRPr="00631F51">
        <w:rPr>
          <w:rFonts w:asciiTheme="minorHAnsi" w:eastAsiaTheme="minorHAnsi" w:hAnsiTheme="minorHAnsi" w:cs="Times New Roman"/>
          <w:sz w:val="22"/>
          <w:szCs w:val="22"/>
        </w:rPr>
        <w:t xml:space="preserve">The Lord delivers His people amid suffering and disappointment. Today, no matter what troubles assail you, trust in the Lord as your deliverer, and commend all cares to Him in prayer. Rejoice in His surpassing mercy through the Holy Child, who delivers the generations from sin and sorrow. • Pray or sing the </w:t>
      </w:r>
      <w:proofErr w:type="spellStart"/>
      <w:r w:rsidRPr="00631F51">
        <w:rPr>
          <w:rFonts w:asciiTheme="minorHAnsi" w:eastAsiaTheme="minorHAnsi" w:hAnsiTheme="minorHAnsi" w:cs="Times New Roman"/>
          <w:sz w:val="22"/>
          <w:szCs w:val="22"/>
        </w:rPr>
        <w:t>Magnificat</w:t>
      </w:r>
      <w:proofErr w:type="spellEnd"/>
      <w:r w:rsidRPr="00631F51">
        <w:rPr>
          <w:rFonts w:asciiTheme="minorHAnsi" w:eastAsiaTheme="minorHAnsi" w:hAnsiTheme="minorHAnsi" w:cs="Times New Roman"/>
          <w:sz w:val="22"/>
          <w:szCs w:val="22"/>
        </w:rPr>
        <w:t xml:space="preserve"> (</w:t>
      </w:r>
      <w:proofErr w:type="spellStart"/>
      <w:r w:rsidRPr="00631F51">
        <w:rPr>
          <w:rFonts w:asciiTheme="minorHAnsi" w:eastAsiaTheme="minorHAnsi" w:hAnsiTheme="minorHAnsi" w:cs="Times New Roman"/>
          <w:sz w:val="22"/>
          <w:szCs w:val="22"/>
        </w:rPr>
        <w:t>vv</w:t>
      </w:r>
      <w:proofErr w:type="spellEnd"/>
      <w:r w:rsidRPr="00631F51">
        <w:rPr>
          <w:rFonts w:asciiTheme="minorHAnsi" w:eastAsiaTheme="minorHAnsi" w:hAnsiTheme="minorHAnsi" w:cs="Times New Roman"/>
          <w:sz w:val="22"/>
          <w:szCs w:val="22"/>
        </w:rPr>
        <w:t xml:space="preserve"> 46–55; </w:t>
      </w:r>
      <w:r w:rsidRPr="00631F51">
        <w:rPr>
          <w:rFonts w:asciiTheme="minorHAnsi" w:eastAsiaTheme="minorHAnsi" w:hAnsiTheme="minorHAnsi" w:cs="Times New Roman"/>
          <w:i/>
          <w:sz w:val="22"/>
          <w:szCs w:val="22"/>
        </w:rPr>
        <w:t>LSB</w:t>
      </w:r>
      <w:r w:rsidRPr="00631F51">
        <w:rPr>
          <w:rFonts w:asciiTheme="minorHAnsi" w:eastAsiaTheme="minorHAnsi" w:hAnsiTheme="minorHAnsi" w:cs="Times New Roman"/>
          <w:sz w:val="22"/>
          <w:szCs w:val="22"/>
        </w:rPr>
        <w:t>, pp 248–49). (TLSB, 1707)</w:t>
      </w:r>
    </w:p>
    <w:p w:rsidR="00EC6A16" w:rsidRPr="00631F51" w:rsidRDefault="00EC6A16">
      <w:pPr>
        <w:rPr>
          <w:rFonts w:asciiTheme="minorHAnsi" w:hAnsiTheme="minorHAnsi"/>
          <w:sz w:val="22"/>
          <w:szCs w:val="22"/>
        </w:rPr>
      </w:pPr>
    </w:p>
    <w:p w:rsidR="00EC6A16" w:rsidRPr="00631F51" w:rsidRDefault="00EC6A16">
      <w:pPr>
        <w:rPr>
          <w:rFonts w:asciiTheme="minorHAnsi" w:hAnsiTheme="minorHAnsi"/>
        </w:rPr>
      </w:pPr>
    </w:p>
    <w:p w:rsidR="00EC6A16" w:rsidRPr="00631F51" w:rsidRDefault="00EC6A16">
      <w:pPr>
        <w:rPr>
          <w:rFonts w:asciiTheme="minorHAnsi" w:hAnsiTheme="minorHAnsi"/>
        </w:rPr>
      </w:pPr>
    </w:p>
    <w:p w:rsidR="00EC6A16" w:rsidRDefault="00EC6A16">
      <w:pPr>
        <w:rPr>
          <w:rFonts w:asciiTheme="minorHAnsi" w:hAnsiTheme="minorHAnsi"/>
        </w:rPr>
      </w:pPr>
    </w:p>
    <w:p w:rsidR="00631F51" w:rsidRPr="00631F51" w:rsidRDefault="00631F51">
      <w:pPr>
        <w:rPr>
          <w:rFonts w:asciiTheme="minorHAnsi" w:hAnsiTheme="minorHAnsi"/>
        </w:rPr>
      </w:pPr>
      <w:bookmarkStart w:id="0" w:name="_GoBack"/>
      <w:bookmarkEnd w:id="0"/>
    </w:p>
    <w:sectPr w:rsidR="00631F51" w:rsidRPr="00631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84" w:rsidRDefault="00DF4184" w:rsidP="00631F51">
      <w:r>
        <w:separator/>
      </w:r>
    </w:p>
  </w:endnote>
  <w:endnote w:type="continuationSeparator" w:id="0">
    <w:p w:rsidR="00DF4184" w:rsidRDefault="00DF4184" w:rsidP="0063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84" w:rsidRDefault="00DF4184" w:rsidP="00631F51">
      <w:r>
        <w:separator/>
      </w:r>
    </w:p>
  </w:footnote>
  <w:footnote w:type="continuationSeparator" w:id="0">
    <w:p w:rsidR="00DF4184" w:rsidRDefault="00DF4184" w:rsidP="00631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060"/>
    <w:multiLevelType w:val="hybridMultilevel"/>
    <w:tmpl w:val="7594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C23BC"/>
    <w:multiLevelType w:val="hybridMultilevel"/>
    <w:tmpl w:val="B6F8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F2D52"/>
    <w:multiLevelType w:val="hybridMultilevel"/>
    <w:tmpl w:val="16B8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54608"/>
    <w:multiLevelType w:val="hybridMultilevel"/>
    <w:tmpl w:val="592209DA"/>
    <w:lvl w:ilvl="0" w:tplc="BE4C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09"/>
    <w:rsid w:val="00115470"/>
    <w:rsid w:val="00164109"/>
    <w:rsid w:val="00317245"/>
    <w:rsid w:val="00417DD5"/>
    <w:rsid w:val="00495F8B"/>
    <w:rsid w:val="00631F51"/>
    <w:rsid w:val="00CB7EAD"/>
    <w:rsid w:val="00DC6F5D"/>
    <w:rsid w:val="00DF4184"/>
    <w:rsid w:val="00E533C6"/>
    <w:rsid w:val="00EC6A16"/>
    <w:rsid w:val="00F0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09"/>
    <w:pPr>
      <w:spacing w:after="0" w:line="240" w:lineRule="auto"/>
    </w:pPr>
  </w:style>
  <w:style w:type="paragraph" w:styleId="ListParagraph">
    <w:name w:val="List Paragraph"/>
    <w:basedOn w:val="Normal"/>
    <w:uiPriority w:val="34"/>
    <w:qFormat/>
    <w:rsid w:val="00317245"/>
    <w:pPr>
      <w:ind w:left="720"/>
      <w:contextualSpacing/>
    </w:pPr>
  </w:style>
  <w:style w:type="paragraph" w:customStyle="1" w:styleId="Body">
    <w:name w:val="Body"/>
    <w:rsid w:val="00F03447"/>
    <w:pPr>
      <w:autoSpaceDE w:val="0"/>
      <w:autoSpaceDN w:val="0"/>
      <w:adjustRightInd w:val="0"/>
      <w:spacing w:after="0" w:line="240" w:lineRule="auto"/>
      <w:ind w:left="180"/>
    </w:pPr>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F03447"/>
    <w:rPr>
      <w:rFonts w:ascii="Tahoma" w:hAnsi="Tahoma" w:cs="Tahoma"/>
      <w:sz w:val="16"/>
      <w:szCs w:val="16"/>
    </w:rPr>
  </w:style>
  <w:style w:type="character" w:customStyle="1" w:styleId="BalloonTextChar">
    <w:name w:val="Balloon Text Char"/>
    <w:basedOn w:val="DefaultParagraphFont"/>
    <w:link w:val="BalloonText"/>
    <w:uiPriority w:val="99"/>
    <w:semiHidden/>
    <w:rsid w:val="00F03447"/>
    <w:rPr>
      <w:rFonts w:ascii="Tahoma" w:eastAsia="Times New Roman" w:hAnsi="Tahoma" w:cs="Tahoma"/>
      <w:sz w:val="16"/>
      <w:szCs w:val="16"/>
    </w:rPr>
  </w:style>
  <w:style w:type="paragraph" w:styleId="Caption">
    <w:name w:val="caption"/>
    <w:basedOn w:val="Normal"/>
    <w:next w:val="Normal"/>
    <w:uiPriority w:val="99"/>
    <w:qFormat/>
    <w:rsid w:val="00CB7EAD"/>
    <w:pPr>
      <w:autoSpaceDE w:val="0"/>
      <w:autoSpaceDN w:val="0"/>
      <w:adjustRightInd w:val="0"/>
      <w:spacing w:after="80"/>
    </w:pPr>
    <w:rPr>
      <w:rFonts w:ascii="Segoe UI" w:eastAsiaTheme="minorHAnsi" w:hAnsi="Segoe UI" w:cs="Segoe UI"/>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09"/>
    <w:pPr>
      <w:spacing w:after="0" w:line="240" w:lineRule="auto"/>
    </w:pPr>
  </w:style>
  <w:style w:type="paragraph" w:styleId="ListParagraph">
    <w:name w:val="List Paragraph"/>
    <w:basedOn w:val="Normal"/>
    <w:uiPriority w:val="34"/>
    <w:qFormat/>
    <w:rsid w:val="00317245"/>
    <w:pPr>
      <w:ind w:left="720"/>
      <w:contextualSpacing/>
    </w:pPr>
  </w:style>
  <w:style w:type="paragraph" w:customStyle="1" w:styleId="Body">
    <w:name w:val="Body"/>
    <w:rsid w:val="00F03447"/>
    <w:pPr>
      <w:autoSpaceDE w:val="0"/>
      <w:autoSpaceDN w:val="0"/>
      <w:adjustRightInd w:val="0"/>
      <w:spacing w:after="0" w:line="240" w:lineRule="auto"/>
      <w:ind w:left="180"/>
    </w:pPr>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F03447"/>
    <w:rPr>
      <w:rFonts w:ascii="Tahoma" w:hAnsi="Tahoma" w:cs="Tahoma"/>
      <w:sz w:val="16"/>
      <w:szCs w:val="16"/>
    </w:rPr>
  </w:style>
  <w:style w:type="character" w:customStyle="1" w:styleId="BalloonTextChar">
    <w:name w:val="Balloon Text Char"/>
    <w:basedOn w:val="DefaultParagraphFont"/>
    <w:link w:val="BalloonText"/>
    <w:uiPriority w:val="99"/>
    <w:semiHidden/>
    <w:rsid w:val="00F03447"/>
    <w:rPr>
      <w:rFonts w:ascii="Tahoma" w:eastAsia="Times New Roman" w:hAnsi="Tahoma" w:cs="Tahoma"/>
      <w:sz w:val="16"/>
      <w:szCs w:val="16"/>
    </w:rPr>
  </w:style>
  <w:style w:type="paragraph" w:styleId="Caption">
    <w:name w:val="caption"/>
    <w:basedOn w:val="Normal"/>
    <w:next w:val="Normal"/>
    <w:uiPriority w:val="99"/>
    <w:qFormat/>
    <w:rsid w:val="00CB7EAD"/>
    <w:pPr>
      <w:autoSpaceDE w:val="0"/>
      <w:autoSpaceDN w:val="0"/>
      <w:adjustRightInd w:val="0"/>
      <w:spacing w:after="80"/>
    </w:pPr>
    <w:rPr>
      <w:rFonts w:ascii="Segoe UI" w:eastAsiaTheme="minorHAnsi"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2015-12-07T21:07:00Z</dcterms:created>
  <dcterms:modified xsi:type="dcterms:W3CDTF">2015-12-08T15:13:00Z</dcterms:modified>
</cp:coreProperties>
</file>